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5E45F2" w14:textId="77777777" w:rsidR="001F4B51" w:rsidRDefault="0026297B" w:rsidP="001F4B51">
      <w:pPr>
        <w:spacing w:before="240" w:after="160" w:line="36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1F4B51">
        <w:rPr>
          <w:rFonts w:ascii="Times New Roman" w:hAnsi="Times New Roman" w:cs="Times New Roman"/>
          <w:b/>
          <w:sz w:val="36"/>
          <w:szCs w:val="24"/>
        </w:rPr>
        <w:t xml:space="preserve">Plán uplatňovania </w:t>
      </w:r>
    </w:p>
    <w:p w14:paraId="0BBB4910" w14:textId="7DAE1A85" w:rsidR="004C11B2" w:rsidRPr="001F4B51" w:rsidRDefault="0026297B" w:rsidP="001F4B51">
      <w:pPr>
        <w:spacing w:before="240" w:after="160" w:line="36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1F4B51">
        <w:rPr>
          <w:rFonts w:ascii="Times New Roman" w:hAnsi="Times New Roman" w:cs="Times New Roman"/>
          <w:b/>
          <w:sz w:val="36"/>
          <w:szCs w:val="24"/>
        </w:rPr>
        <w:t>Štandardov dodržiavania zákazu segregácie</w:t>
      </w:r>
    </w:p>
    <w:p w14:paraId="0BBB4911" w14:textId="74D710ED" w:rsidR="004C11B2" w:rsidRPr="001F4B51" w:rsidRDefault="0026297B" w:rsidP="001F4B51">
      <w:pPr>
        <w:spacing w:after="160" w:line="36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1F4B51">
        <w:rPr>
          <w:rStyle w:val="Siln"/>
          <w:rFonts w:ascii="Times New Roman" w:hAnsi="Times New Roman" w:cs="Times New Roman"/>
          <w:sz w:val="24"/>
          <w:szCs w:val="24"/>
        </w:rPr>
        <w:t>Názov školy:</w:t>
      </w:r>
      <w:r w:rsidRPr="001F4B51">
        <w:rPr>
          <w:rFonts w:ascii="Times New Roman" w:hAnsi="Times New Roman" w:cs="Times New Roman"/>
          <w:sz w:val="24"/>
          <w:szCs w:val="24"/>
        </w:rPr>
        <w:t xml:space="preserve"> </w:t>
      </w:r>
      <w:r w:rsidR="001209E4" w:rsidRPr="001F4B51">
        <w:rPr>
          <w:rFonts w:ascii="Times New Roman" w:hAnsi="Times New Roman" w:cs="Times New Roman"/>
          <w:sz w:val="24"/>
          <w:szCs w:val="24"/>
        </w:rPr>
        <w:t>Materská škola Podrečany 105, 985 54 Podrečany</w:t>
      </w:r>
      <w:r w:rsidRPr="001F4B51">
        <w:rPr>
          <w:rFonts w:ascii="Times New Roman" w:hAnsi="Times New Roman" w:cs="Times New Roman"/>
          <w:sz w:val="24"/>
          <w:szCs w:val="24"/>
        </w:rPr>
        <w:br/>
      </w:r>
      <w:r w:rsidRPr="001F4B51">
        <w:rPr>
          <w:rStyle w:val="Siln"/>
          <w:rFonts w:ascii="Times New Roman" w:hAnsi="Times New Roman" w:cs="Times New Roman"/>
          <w:sz w:val="24"/>
          <w:szCs w:val="24"/>
        </w:rPr>
        <w:t>Obdobie plánu:</w:t>
      </w:r>
      <w:r w:rsidR="001F4B51">
        <w:rPr>
          <w:rFonts w:ascii="Times New Roman" w:hAnsi="Times New Roman" w:cs="Times New Roman"/>
          <w:sz w:val="24"/>
          <w:szCs w:val="24"/>
        </w:rPr>
        <w:t xml:space="preserve"> školský rok 2025/2026</w:t>
      </w:r>
    </w:p>
    <w:tbl>
      <w:tblPr>
        <w:tblStyle w:val="a"/>
        <w:tblW w:w="10260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09"/>
        <w:gridCol w:w="1991"/>
        <w:gridCol w:w="3537"/>
        <w:gridCol w:w="1843"/>
        <w:gridCol w:w="1280"/>
      </w:tblGrid>
      <w:tr w:rsidR="004C11B2" w:rsidRPr="001F4B51" w14:paraId="0BBB4914" w14:textId="77777777">
        <w:trPr>
          <w:trHeight w:val="515"/>
          <w:jc w:val="center"/>
        </w:trPr>
        <w:tc>
          <w:tcPr>
            <w:tcW w:w="10260" w:type="dxa"/>
            <w:gridSpan w:val="5"/>
            <w:shd w:val="clear" w:color="auto" w:fill="EFEFE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BBB4913" w14:textId="15301B09" w:rsidR="004C11B2" w:rsidRPr="001F4B51" w:rsidRDefault="001A6C04" w:rsidP="001F4B51">
            <w:pPr>
              <w:spacing w:before="240" w:after="240" w:line="360" w:lineRule="auto"/>
              <w:ind w:left="1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b/>
                <w:sz w:val="24"/>
                <w:szCs w:val="24"/>
              </w:rPr>
              <w:t>I. Identifikácia a analýza aktuálneho stavu</w:t>
            </w:r>
          </w:p>
        </w:tc>
      </w:tr>
      <w:tr w:rsidR="004C11B2" w:rsidRPr="001F4B51" w14:paraId="0BBB4919" w14:textId="77777777">
        <w:trPr>
          <w:trHeight w:val="420"/>
          <w:jc w:val="center"/>
        </w:trPr>
        <w:tc>
          <w:tcPr>
            <w:tcW w:w="10260" w:type="dxa"/>
            <w:gridSpan w:val="5"/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97D6BD5" w14:textId="4EB5D62F" w:rsidR="001209E4" w:rsidRPr="001F4B51" w:rsidRDefault="001209E4" w:rsidP="001F4B51">
            <w:pPr>
              <w:pStyle w:val="Normlnywebov"/>
              <w:spacing w:line="360" w:lineRule="auto"/>
              <w:jc w:val="both"/>
            </w:pPr>
            <w:r w:rsidRPr="001F4B51">
              <w:t xml:space="preserve">Materská škola Podrečany </w:t>
            </w:r>
            <w:r w:rsidR="008A0226" w:rsidRPr="001F4B51">
              <w:t xml:space="preserve">dlhodobo uplatňuje princípy rovnakého prístupu, rešpektu a </w:t>
            </w:r>
            <w:proofErr w:type="spellStart"/>
            <w:r w:rsidR="008A0226" w:rsidRPr="001F4B51">
              <w:t>inkluzívneho</w:t>
            </w:r>
            <w:proofErr w:type="spellEnd"/>
            <w:r w:rsidR="008A0226" w:rsidRPr="001F4B51">
              <w:t xml:space="preserve"> prostredia vo výchovno-vzdelávacom procese. V praxi sa snaží zabezpečiť, aby </w:t>
            </w:r>
            <w:r w:rsidRPr="001F4B51">
              <w:t>všetky deti</w:t>
            </w:r>
            <w:r w:rsidR="008A0226" w:rsidRPr="001F4B51">
              <w:t xml:space="preserve"> mali rovnaké príležitosti</w:t>
            </w:r>
            <w:r w:rsidRPr="001F4B51">
              <w:t xml:space="preserve"> </w:t>
            </w:r>
            <w:r w:rsidR="008A0226" w:rsidRPr="001F4B51">
              <w:t xml:space="preserve"> bez ohľadu na pôvod, sociálne zázemie, vierovyznanie či iné odlišnosti.</w:t>
            </w:r>
            <w:r w:rsidRPr="001F4B51">
              <w:t xml:space="preserve"> </w:t>
            </w:r>
            <w:r w:rsidRPr="001F4B51">
              <w:t xml:space="preserve">V MŠ sa dôsledne dodržiava zásada </w:t>
            </w:r>
            <w:r w:rsidRPr="001F4B51">
              <w:rPr>
                <w:rStyle w:val="Siln"/>
                <w:b w:val="0"/>
              </w:rPr>
              <w:t>rešpektujúceho prístupu ku všetkým deťom a rodičom</w:t>
            </w:r>
            <w:r w:rsidRPr="001F4B51">
              <w:t>. Pedagogickí zamestnanci pristupujú ku každému dieťaťu individuálne, s ohľadom na jeho osobnosť, rodinné zázemie, kultúrne či sociálne prostredie.</w:t>
            </w:r>
            <w:r w:rsidRPr="001F4B51">
              <w:t xml:space="preserve"> </w:t>
            </w:r>
            <w:r w:rsidRPr="001F4B51">
              <w:t xml:space="preserve">Deti sa od útleho veku vedú k tomu, aby </w:t>
            </w:r>
            <w:r w:rsidRPr="001F4B51">
              <w:rPr>
                <w:rStyle w:val="Siln"/>
                <w:b w:val="0"/>
              </w:rPr>
              <w:t>rešpektovali a prijímali rozmanitosť</w:t>
            </w:r>
            <w:r w:rsidRPr="001F4B51">
              <w:t xml:space="preserve"> – či už ide o odlišnosti v správaní, pôvode alebo schopnostiach.</w:t>
            </w:r>
            <w:r w:rsidRPr="001F4B51">
              <w:t xml:space="preserve"> </w:t>
            </w:r>
            <w:r w:rsidRPr="001F4B51">
              <w:t xml:space="preserve"> Kolektív materskej školy vytvára </w:t>
            </w:r>
            <w:r w:rsidRPr="001F4B51">
              <w:rPr>
                <w:rStyle w:val="Siln"/>
                <w:b w:val="0"/>
              </w:rPr>
              <w:t>bezpečné, priateľské a podnetné prostredie</w:t>
            </w:r>
            <w:r w:rsidRPr="001F4B51">
              <w:t>, v ktorom sa každé dieťa cíti prijaté a podporované.</w:t>
            </w:r>
            <w:r w:rsidRPr="001F4B51">
              <w:t xml:space="preserve"> </w:t>
            </w:r>
            <w:r w:rsidRPr="001F4B51">
              <w:t xml:space="preserve">Deti majú </w:t>
            </w:r>
            <w:r w:rsidRPr="001F4B51">
              <w:rPr>
                <w:rStyle w:val="Siln"/>
                <w:b w:val="0"/>
              </w:rPr>
              <w:t>rovnaké</w:t>
            </w:r>
            <w:r w:rsidRPr="001F4B51">
              <w:rPr>
                <w:rStyle w:val="Siln"/>
              </w:rPr>
              <w:t xml:space="preserve"> </w:t>
            </w:r>
            <w:r w:rsidRPr="001F4B51">
              <w:rPr>
                <w:rStyle w:val="Siln"/>
                <w:b w:val="0"/>
              </w:rPr>
              <w:t>možnosti zapojiť sa</w:t>
            </w:r>
            <w:r w:rsidRPr="001F4B51">
              <w:t xml:space="preserve"> do všetkých aktivít materskej školy – edukačných, športových, kultúrnych či spoločenských.</w:t>
            </w:r>
            <w:r w:rsidRPr="001F4B51">
              <w:t xml:space="preserve"> </w:t>
            </w:r>
            <w:r w:rsidRPr="001F4B51">
              <w:t xml:space="preserve">V rámci výchovno-vzdelávacieho procesu sa kladie dôraz na </w:t>
            </w:r>
            <w:r w:rsidRPr="001F4B51">
              <w:rPr>
                <w:rStyle w:val="Siln"/>
                <w:b w:val="0"/>
              </w:rPr>
              <w:t>spoluprácu, vzájomnú pomoc a vyjadrovanie uznania druhým</w:t>
            </w:r>
            <w:r w:rsidRPr="001F4B51">
              <w:t>.</w:t>
            </w:r>
            <w:r w:rsidRPr="001F4B51">
              <w:t xml:space="preserve"> </w:t>
            </w:r>
            <w:r w:rsidRPr="001F4B51">
              <w:t xml:space="preserve"> </w:t>
            </w:r>
            <w:r w:rsidRPr="001F4B51">
              <w:t>Pedagogický zamestnanci</w:t>
            </w:r>
            <w:r w:rsidRPr="001F4B51">
              <w:t xml:space="preserve"> vedú deti k preberaniu </w:t>
            </w:r>
            <w:r w:rsidRPr="001F4B51">
              <w:rPr>
                <w:rStyle w:val="Siln"/>
                <w:b w:val="0"/>
              </w:rPr>
              <w:t>zodpovednosti za svoje správanie</w:t>
            </w:r>
            <w:r w:rsidRPr="001F4B51">
              <w:t>, k ospravedlneniu, ak ublížia, a k hľadaniu spôsobov, ako obnoviť vzťahy.</w:t>
            </w:r>
            <w:r w:rsidRPr="001F4B51">
              <w:t xml:space="preserve"> </w:t>
            </w:r>
            <w:r w:rsidRPr="001F4B51">
              <w:t xml:space="preserve">Rozmanitosť sa vníma ako </w:t>
            </w:r>
            <w:r w:rsidRPr="001F4B51">
              <w:rPr>
                <w:rStyle w:val="Siln"/>
                <w:b w:val="0"/>
              </w:rPr>
              <w:t>príležitosť obohatiť kolektív detí</w:t>
            </w:r>
            <w:r w:rsidRPr="001F4B51">
              <w:t xml:space="preserve"> – prostredníctvom spoločných zážitkov, tém o kultúre, tradíciách a hodnotách rodín detí.</w:t>
            </w:r>
          </w:p>
          <w:p w14:paraId="193B4258" w14:textId="77777777" w:rsidR="001209E4" w:rsidRPr="001F4B51" w:rsidRDefault="001209E4" w:rsidP="001F4B51">
            <w:pPr>
              <w:pStyle w:val="Nadpis4"/>
              <w:spacing w:line="360" w:lineRule="auto"/>
              <w:jc w:val="both"/>
              <w:rPr>
                <w:rFonts w:ascii="Times New Roman" w:hAnsi="Times New Roman" w:cs="Times New Roman"/>
                <w:i/>
                <w:color w:val="auto"/>
              </w:rPr>
            </w:pPr>
            <w:r w:rsidRPr="001F4B51">
              <w:rPr>
                <w:rStyle w:val="Siln"/>
                <w:rFonts w:ascii="Times New Roman" w:hAnsi="Times New Roman" w:cs="Times New Roman"/>
                <w:b w:val="0"/>
                <w:bCs w:val="0"/>
                <w:i/>
                <w:color w:val="auto"/>
              </w:rPr>
              <w:t>Identifikované nedostatky a ich príčiny:</w:t>
            </w:r>
          </w:p>
          <w:p w14:paraId="0BBB4918" w14:textId="7189EA47" w:rsidR="0026297B" w:rsidRPr="001F4B51" w:rsidRDefault="001209E4" w:rsidP="001F4B51">
            <w:pPr>
              <w:pStyle w:val="Normlnywebov"/>
              <w:spacing w:line="360" w:lineRule="auto"/>
              <w:jc w:val="both"/>
            </w:pPr>
            <w:r w:rsidRPr="001F4B51">
              <w:t xml:space="preserve">V niektorých prípadoch je potrebné posilniť </w:t>
            </w:r>
            <w:r w:rsidRPr="001F4B51">
              <w:rPr>
                <w:rStyle w:val="Siln"/>
                <w:b w:val="0"/>
              </w:rPr>
              <w:t>spoluprácu s rodinami zo sociálne znevýhodneného prostredia</w:t>
            </w:r>
            <w:r w:rsidRPr="001F4B51">
              <w:t>, ktoré sa menej zapájajú do aktivít materskej školy.</w:t>
            </w:r>
            <w:r w:rsidRPr="001F4B51">
              <w:t xml:space="preserve"> </w:t>
            </w:r>
            <w:r w:rsidRPr="001F4B51">
              <w:t>Personálne a časové kapacity nie vždy umožňujú dostatočne individuálnu prácu s každým dieťaťom, ktoré potrebuje osobitnú podporu.</w:t>
            </w:r>
            <w:r w:rsidRPr="001F4B51">
              <w:t xml:space="preserve"> </w:t>
            </w:r>
            <w:r w:rsidRPr="001F4B51">
              <w:t xml:space="preserve">Potreba ďalšieho </w:t>
            </w:r>
            <w:r w:rsidRPr="001F4B51">
              <w:rPr>
                <w:rStyle w:val="Siln"/>
                <w:b w:val="0"/>
              </w:rPr>
              <w:t xml:space="preserve">vzdelávania pedagogických zamestnancov v oblasti </w:t>
            </w:r>
            <w:proofErr w:type="spellStart"/>
            <w:r w:rsidRPr="001F4B51">
              <w:rPr>
                <w:rStyle w:val="Siln"/>
                <w:b w:val="0"/>
              </w:rPr>
              <w:t>inkluzívneho</w:t>
            </w:r>
            <w:proofErr w:type="spellEnd"/>
            <w:r w:rsidRPr="001F4B51">
              <w:rPr>
                <w:rStyle w:val="Siln"/>
                <w:b w:val="0"/>
              </w:rPr>
              <w:t xml:space="preserve"> prístupu</w:t>
            </w:r>
            <w:r w:rsidRPr="001F4B51">
              <w:t xml:space="preserve"> a v práci s deťmi z rôznorodého prostredia.</w:t>
            </w:r>
          </w:p>
        </w:tc>
      </w:tr>
      <w:tr w:rsidR="004C11B2" w:rsidRPr="001F4B51" w14:paraId="0BBB491C" w14:textId="77777777">
        <w:trPr>
          <w:trHeight w:val="420"/>
          <w:jc w:val="center"/>
        </w:trPr>
        <w:tc>
          <w:tcPr>
            <w:tcW w:w="10260" w:type="dxa"/>
            <w:gridSpan w:val="5"/>
            <w:shd w:val="clear" w:color="auto" w:fill="EFEFE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BBB491B" w14:textId="2909FF68" w:rsidR="004C11B2" w:rsidRPr="001F4B51" w:rsidRDefault="001A6C04" w:rsidP="001F4B51">
            <w:pPr>
              <w:spacing w:before="240" w:after="240" w:line="360" w:lineRule="auto"/>
              <w:ind w:left="1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b/>
                <w:sz w:val="24"/>
                <w:szCs w:val="24"/>
              </w:rPr>
              <w:t>II. Ciele a vízia plánu</w:t>
            </w:r>
          </w:p>
        </w:tc>
      </w:tr>
      <w:tr w:rsidR="004C11B2" w:rsidRPr="001F4B51" w14:paraId="0BBB4921" w14:textId="77777777">
        <w:trPr>
          <w:trHeight w:val="420"/>
          <w:jc w:val="center"/>
        </w:trPr>
        <w:tc>
          <w:tcPr>
            <w:tcW w:w="1026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E0549" w14:textId="02B35150" w:rsidR="008D6FAC" w:rsidRPr="001F4B51" w:rsidRDefault="008D6FAC" w:rsidP="001F4B51">
            <w:pPr>
              <w:pStyle w:val="Nadpis3"/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F4B51">
              <w:rPr>
                <w:rStyle w:val="Siln"/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lastRenderedPageBreak/>
              <w:t>Hlavné ciele plánu:</w:t>
            </w:r>
          </w:p>
          <w:p w14:paraId="6D3DC5B1" w14:textId="77777777" w:rsidR="008D6FAC" w:rsidRPr="001F4B51" w:rsidRDefault="008D6FAC" w:rsidP="001F4B51">
            <w:pPr>
              <w:pStyle w:val="Normlnywebov"/>
              <w:numPr>
                <w:ilvl w:val="0"/>
                <w:numId w:val="6"/>
              </w:numPr>
              <w:spacing w:line="360" w:lineRule="auto"/>
              <w:jc w:val="both"/>
            </w:pPr>
            <w:r w:rsidRPr="001F4B51">
              <w:rPr>
                <w:rStyle w:val="Siln"/>
              </w:rPr>
              <w:t>Zachovávať a posilňovať princípy rovnakého zaobchádzania</w:t>
            </w:r>
          </w:p>
          <w:p w14:paraId="75D60106" w14:textId="77777777" w:rsidR="008D6FAC" w:rsidRPr="001F4B51" w:rsidRDefault="008D6FAC" w:rsidP="001F4B51">
            <w:pPr>
              <w:pStyle w:val="Normlnywebov"/>
              <w:numPr>
                <w:ilvl w:val="1"/>
                <w:numId w:val="6"/>
              </w:numPr>
              <w:spacing w:line="360" w:lineRule="auto"/>
              <w:jc w:val="both"/>
            </w:pPr>
            <w:r w:rsidRPr="001F4B51">
              <w:t>pokračovať v uplatňovaní zásad rešpektujúcej a nediskriminačnej komunikácie,</w:t>
            </w:r>
          </w:p>
          <w:p w14:paraId="2DF22869" w14:textId="77777777" w:rsidR="008D6FAC" w:rsidRPr="001F4B51" w:rsidRDefault="008D6FAC" w:rsidP="001F4B51">
            <w:pPr>
              <w:pStyle w:val="Normlnywebov"/>
              <w:numPr>
                <w:ilvl w:val="1"/>
                <w:numId w:val="6"/>
              </w:numPr>
              <w:spacing w:line="360" w:lineRule="auto"/>
              <w:jc w:val="both"/>
            </w:pPr>
            <w:r w:rsidRPr="001F4B51">
              <w:t>dôsledne predchádzať akýmkoľvek formám vylučovania detí z aktivít či skupín.</w:t>
            </w:r>
          </w:p>
          <w:p w14:paraId="3E0506E8" w14:textId="77777777" w:rsidR="008D6FAC" w:rsidRPr="001F4B51" w:rsidRDefault="008D6FAC" w:rsidP="001F4B51">
            <w:pPr>
              <w:pStyle w:val="Normlnywebov"/>
              <w:numPr>
                <w:ilvl w:val="0"/>
                <w:numId w:val="6"/>
              </w:numPr>
              <w:spacing w:line="360" w:lineRule="auto"/>
              <w:jc w:val="both"/>
            </w:pPr>
            <w:r w:rsidRPr="001F4B51">
              <w:rPr>
                <w:rStyle w:val="Siln"/>
              </w:rPr>
              <w:t xml:space="preserve">Podporovať </w:t>
            </w:r>
            <w:proofErr w:type="spellStart"/>
            <w:r w:rsidRPr="001F4B51">
              <w:rPr>
                <w:rStyle w:val="Siln"/>
              </w:rPr>
              <w:t>inkluzívnu</w:t>
            </w:r>
            <w:proofErr w:type="spellEnd"/>
            <w:r w:rsidRPr="001F4B51">
              <w:rPr>
                <w:rStyle w:val="Siln"/>
              </w:rPr>
              <w:t xml:space="preserve"> výchovu a spoluprácu všetkých detí</w:t>
            </w:r>
          </w:p>
          <w:p w14:paraId="61E6C60D" w14:textId="77777777" w:rsidR="008D6FAC" w:rsidRPr="001F4B51" w:rsidRDefault="008D6FAC" w:rsidP="001F4B51">
            <w:pPr>
              <w:pStyle w:val="Normlnywebov"/>
              <w:numPr>
                <w:ilvl w:val="1"/>
                <w:numId w:val="6"/>
              </w:numPr>
              <w:spacing w:line="360" w:lineRule="auto"/>
              <w:jc w:val="both"/>
            </w:pPr>
            <w:r w:rsidRPr="001F4B51">
              <w:t>vytvárať podmienky pre spoločné učenie a hru detí s rôznymi schopnosťami,</w:t>
            </w:r>
          </w:p>
          <w:p w14:paraId="6D48BD68" w14:textId="77777777" w:rsidR="008D6FAC" w:rsidRPr="001F4B51" w:rsidRDefault="008D6FAC" w:rsidP="001F4B51">
            <w:pPr>
              <w:pStyle w:val="Normlnywebov"/>
              <w:numPr>
                <w:ilvl w:val="1"/>
                <w:numId w:val="6"/>
              </w:numPr>
              <w:spacing w:line="360" w:lineRule="auto"/>
              <w:jc w:val="both"/>
            </w:pPr>
            <w:r w:rsidRPr="001F4B51">
              <w:t>využívať aktivity, ktoré rozvíjajú empatiu, vzájomnú pomoc a rešpekt.</w:t>
            </w:r>
          </w:p>
          <w:p w14:paraId="1A973313" w14:textId="77777777" w:rsidR="008D6FAC" w:rsidRPr="001F4B51" w:rsidRDefault="008D6FAC" w:rsidP="001F4B51">
            <w:pPr>
              <w:pStyle w:val="Normlnywebov"/>
              <w:numPr>
                <w:ilvl w:val="0"/>
                <w:numId w:val="6"/>
              </w:numPr>
              <w:spacing w:line="360" w:lineRule="auto"/>
              <w:jc w:val="both"/>
            </w:pPr>
            <w:r w:rsidRPr="001F4B51">
              <w:rPr>
                <w:rStyle w:val="Siln"/>
              </w:rPr>
              <w:t>Rozvíjať spoluprácu s rodinami a komunitou</w:t>
            </w:r>
          </w:p>
          <w:p w14:paraId="358F0FC8" w14:textId="77777777" w:rsidR="008D6FAC" w:rsidRPr="001F4B51" w:rsidRDefault="008D6FAC" w:rsidP="001F4B51">
            <w:pPr>
              <w:pStyle w:val="Normlnywebov"/>
              <w:numPr>
                <w:ilvl w:val="1"/>
                <w:numId w:val="6"/>
              </w:numPr>
              <w:spacing w:line="360" w:lineRule="auto"/>
              <w:jc w:val="both"/>
            </w:pPr>
            <w:r w:rsidRPr="001F4B51">
              <w:t>posilniť komunikáciu s rodičmi, najmä z menej podnetného prostredia,</w:t>
            </w:r>
          </w:p>
          <w:p w14:paraId="4C5D481E" w14:textId="77777777" w:rsidR="008D6FAC" w:rsidRPr="001F4B51" w:rsidRDefault="008D6FAC" w:rsidP="001F4B51">
            <w:pPr>
              <w:pStyle w:val="Normlnywebov"/>
              <w:numPr>
                <w:ilvl w:val="1"/>
                <w:numId w:val="6"/>
              </w:numPr>
              <w:spacing w:line="360" w:lineRule="auto"/>
              <w:jc w:val="both"/>
            </w:pPr>
            <w:r w:rsidRPr="001F4B51">
              <w:t>zapájať rodičov do spoločných podujatí a aktivít materskej školy,</w:t>
            </w:r>
          </w:p>
          <w:p w14:paraId="31A48649" w14:textId="77777777" w:rsidR="008D6FAC" w:rsidRPr="001F4B51" w:rsidRDefault="008D6FAC" w:rsidP="001F4B51">
            <w:pPr>
              <w:pStyle w:val="Normlnywebov"/>
              <w:numPr>
                <w:ilvl w:val="1"/>
                <w:numId w:val="6"/>
              </w:numPr>
              <w:spacing w:line="360" w:lineRule="auto"/>
              <w:jc w:val="both"/>
            </w:pPr>
            <w:r w:rsidRPr="001F4B51">
              <w:t>vytvárať priestor na spoločné diskusie a výmenu skúseností.</w:t>
            </w:r>
          </w:p>
          <w:p w14:paraId="0FC05AC4" w14:textId="77777777" w:rsidR="008D6FAC" w:rsidRPr="001F4B51" w:rsidRDefault="008D6FAC" w:rsidP="001F4B51">
            <w:pPr>
              <w:pStyle w:val="Normlnywebov"/>
              <w:numPr>
                <w:ilvl w:val="0"/>
                <w:numId w:val="6"/>
              </w:numPr>
              <w:spacing w:line="360" w:lineRule="auto"/>
              <w:jc w:val="both"/>
            </w:pPr>
            <w:r w:rsidRPr="001F4B51">
              <w:rPr>
                <w:rStyle w:val="Siln"/>
              </w:rPr>
              <w:t>Zvyšovať odborné kompetencie pedagogických zamestnancov</w:t>
            </w:r>
          </w:p>
          <w:p w14:paraId="6166C62D" w14:textId="77777777" w:rsidR="008D6FAC" w:rsidRPr="001F4B51" w:rsidRDefault="008D6FAC" w:rsidP="001F4B51">
            <w:pPr>
              <w:pStyle w:val="Normlnywebov"/>
              <w:numPr>
                <w:ilvl w:val="1"/>
                <w:numId w:val="6"/>
              </w:numPr>
              <w:spacing w:line="360" w:lineRule="auto"/>
              <w:jc w:val="both"/>
            </w:pPr>
            <w:r w:rsidRPr="001F4B51">
              <w:t xml:space="preserve">zúčastňovať sa vzdelávaní zameraných na </w:t>
            </w:r>
            <w:proofErr w:type="spellStart"/>
            <w:r w:rsidRPr="001F4B51">
              <w:t>inkluzívne</w:t>
            </w:r>
            <w:proofErr w:type="spellEnd"/>
            <w:r w:rsidRPr="001F4B51">
              <w:t xml:space="preserve"> prístupy, multikultúrnu výchovu a prácu s diverzitou,</w:t>
            </w:r>
          </w:p>
          <w:p w14:paraId="3ECD964C" w14:textId="77777777" w:rsidR="008D6FAC" w:rsidRPr="001F4B51" w:rsidRDefault="008D6FAC" w:rsidP="001F4B51">
            <w:pPr>
              <w:pStyle w:val="Normlnywebov"/>
              <w:numPr>
                <w:ilvl w:val="1"/>
                <w:numId w:val="6"/>
              </w:numPr>
              <w:spacing w:line="360" w:lineRule="auto"/>
              <w:jc w:val="both"/>
            </w:pPr>
            <w:proofErr w:type="spellStart"/>
            <w:r w:rsidRPr="001F4B51">
              <w:t>zdieľať</w:t>
            </w:r>
            <w:proofErr w:type="spellEnd"/>
            <w:r w:rsidRPr="001F4B51">
              <w:t xml:space="preserve"> príklady dobrej praxe medzi pedagógmi.</w:t>
            </w:r>
          </w:p>
          <w:p w14:paraId="700BB54D" w14:textId="77777777" w:rsidR="008D6FAC" w:rsidRPr="001F4B51" w:rsidRDefault="008D6FAC" w:rsidP="001F4B51">
            <w:pPr>
              <w:pStyle w:val="Normlnywebov"/>
              <w:numPr>
                <w:ilvl w:val="0"/>
                <w:numId w:val="6"/>
              </w:numPr>
              <w:spacing w:line="360" w:lineRule="auto"/>
              <w:jc w:val="both"/>
            </w:pPr>
            <w:r w:rsidRPr="001F4B51">
              <w:rPr>
                <w:rStyle w:val="Siln"/>
              </w:rPr>
              <w:t>Budovať pozitívnu sociálnu klímu v materskej škole</w:t>
            </w:r>
          </w:p>
          <w:p w14:paraId="0C37470F" w14:textId="77777777" w:rsidR="008D6FAC" w:rsidRPr="001F4B51" w:rsidRDefault="008D6FAC" w:rsidP="001F4B51">
            <w:pPr>
              <w:pStyle w:val="Normlnywebov"/>
              <w:numPr>
                <w:ilvl w:val="1"/>
                <w:numId w:val="6"/>
              </w:numPr>
              <w:spacing w:line="360" w:lineRule="auto"/>
              <w:jc w:val="both"/>
            </w:pPr>
            <w:r w:rsidRPr="001F4B51">
              <w:t>podporovať priateľskú atmosféru a spoluprácu medzi deťmi,</w:t>
            </w:r>
          </w:p>
          <w:p w14:paraId="3FADB622" w14:textId="77777777" w:rsidR="008D6FAC" w:rsidRPr="001F4B51" w:rsidRDefault="008D6FAC" w:rsidP="001F4B51">
            <w:pPr>
              <w:pStyle w:val="Normlnywebov"/>
              <w:numPr>
                <w:ilvl w:val="1"/>
                <w:numId w:val="6"/>
              </w:numPr>
              <w:spacing w:line="360" w:lineRule="auto"/>
              <w:jc w:val="both"/>
            </w:pPr>
            <w:r w:rsidRPr="001F4B51">
              <w:t>zapájať deti do aktivít, ktoré rozvíjajú rešpekt, úctu a zodpovednosť,</w:t>
            </w:r>
          </w:p>
          <w:p w14:paraId="0BBB4920" w14:textId="7A9D0704" w:rsidR="004C11B2" w:rsidRPr="001F4B51" w:rsidRDefault="008D6FAC" w:rsidP="001F4B51">
            <w:pPr>
              <w:pStyle w:val="Normlnywebov"/>
              <w:numPr>
                <w:ilvl w:val="1"/>
                <w:numId w:val="6"/>
              </w:numPr>
              <w:spacing w:line="360" w:lineRule="auto"/>
              <w:jc w:val="both"/>
            </w:pPr>
            <w:r w:rsidRPr="001F4B51">
              <w:t>posilňovať vzťah dôvery medzi deťmi, pedagógmi a rodičmi.</w:t>
            </w:r>
          </w:p>
        </w:tc>
      </w:tr>
      <w:tr w:rsidR="004C11B2" w:rsidRPr="001F4B51" w14:paraId="0BBB4923" w14:textId="77777777" w:rsidTr="001A6C04">
        <w:trPr>
          <w:trHeight w:val="420"/>
          <w:jc w:val="center"/>
        </w:trPr>
        <w:tc>
          <w:tcPr>
            <w:tcW w:w="10260" w:type="dxa"/>
            <w:gridSpan w:val="5"/>
            <w:tcBorders>
              <w:bottom w:val="single" w:sz="4" w:space="0" w:color="auto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22" w14:textId="5D0ED7B6" w:rsidR="004C11B2" w:rsidRPr="001F4B51" w:rsidRDefault="001A6C04" w:rsidP="001F4B51">
            <w:pPr>
              <w:spacing w:before="240" w:after="24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b/>
                <w:sz w:val="24"/>
                <w:szCs w:val="24"/>
              </w:rPr>
              <w:t>III. Kroky na zlepšenie aktuálnej situácie</w:t>
            </w:r>
          </w:p>
        </w:tc>
      </w:tr>
      <w:tr w:rsidR="004C11B2" w:rsidRPr="001F4B51" w14:paraId="0BBB4929" w14:textId="77777777" w:rsidTr="008B09D1">
        <w:trPr>
          <w:jc w:val="center"/>
        </w:trPr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BB4924" w14:textId="77777777" w:rsidR="004C11B2" w:rsidRPr="001F4B51" w:rsidRDefault="001A6C04" w:rsidP="001F4B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b/>
                <w:sz w:val="24"/>
                <w:szCs w:val="24"/>
              </w:rPr>
              <w:t>Oblasť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BB4925" w14:textId="77777777" w:rsidR="004C11B2" w:rsidRPr="001F4B51" w:rsidRDefault="001A6C04" w:rsidP="001F4B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b/>
                <w:sz w:val="24"/>
                <w:szCs w:val="24"/>
              </w:rPr>
              <w:t>Opatrenie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BB4926" w14:textId="77777777" w:rsidR="004C11B2" w:rsidRPr="001F4B51" w:rsidRDefault="001A6C04" w:rsidP="001F4B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b/>
                <w:sz w:val="24"/>
                <w:szCs w:val="24"/>
              </w:rPr>
              <w:t>Popis aktivít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BB4927" w14:textId="77777777" w:rsidR="004C11B2" w:rsidRPr="001F4B51" w:rsidRDefault="001A6C04" w:rsidP="001F4B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b/>
                <w:sz w:val="24"/>
                <w:szCs w:val="24"/>
              </w:rPr>
              <w:t>Zodpovednosť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BB4928" w14:textId="77777777" w:rsidR="004C11B2" w:rsidRPr="001F4B51" w:rsidRDefault="001A6C04" w:rsidP="001F4B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b/>
                <w:sz w:val="24"/>
                <w:szCs w:val="24"/>
              </w:rPr>
              <w:t>Termín</w:t>
            </w:r>
          </w:p>
        </w:tc>
      </w:tr>
      <w:tr w:rsidR="004C11B2" w:rsidRPr="001F4B51" w14:paraId="0BBB492F" w14:textId="77777777" w:rsidTr="008B09D1">
        <w:trPr>
          <w:jc w:val="center"/>
        </w:trPr>
        <w:tc>
          <w:tcPr>
            <w:tcW w:w="1609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2A" w14:textId="4842D7B3" w:rsidR="004C11B2" w:rsidRPr="001F4B51" w:rsidRDefault="00A5383D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i/>
                <w:sz w:val="24"/>
                <w:szCs w:val="24"/>
              </w:rPr>
              <w:t>Postoje a hodnoty</w:t>
            </w:r>
          </w:p>
        </w:tc>
        <w:tc>
          <w:tcPr>
            <w:tcW w:w="1991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2B" w14:textId="3D7D1D21" w:rsidR="004C11B2" w:rsidRPr="001F4B51" w:rsidRDefault="00D42F6B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Práca s rodičmi a osveta v radoch rodičov</w:t>
            </w:r>
          </w:p>
        </w:tc>
        <w:tc>
          <w:tcPr>
            <w:tcW w:w="3537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6BE11" w14:textId="20FEE393" w:rsidR="0026297B" w:rsidRPr="001F4B51" w:rsidRDefault="00D42F6B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Rodičovské združenia</w:t>
            </w:r>
          </w:p>
          <w:p w14:paraId="47EEAA08" w14:textId="77777777" w:rsidR="00D42F6B" w:rsidRPr="001F4B51" w:rsidRDefault="00D42F6B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Individuálne konzultácie </w:t>
            </w:r>
          </w:p>
          <w:p w14:paraId="0BBB492C" w14:textId="4C1E825F" w:rsidR="00D42F6B" w:rsidRPr="001F4B51" w:rsidRDefault="00D42F6B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Informačná nástenka vo vstupnej chodbe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2D" w14:textId="45650500" w:rsidR="004C11B2" w:rsidRPr="001F4B51" w:rsidRDefault="00D42F6B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PG zamestnanci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2E" w14:textId="6D392C4A" w:rsidR="004C11B2" w:rsidRPr="001F4B51" w:rsidRDefault="00D42F6B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Priebežne </w:t>
            </w:r>
          </w:p>
        </w:tc>
      </w:tr>
      <w:tr w:rsidR="004C11B2" w:rsidRPr="001F4B51" w14:paraId="0BBB4935" w14:textId="77777777" w:rsidTr="008B09D1">
        <w:trPr>
          <w:jc w:val="center"/>
        </w:trPr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0" w14:textId="497C5B24" w:rsidR="004C11B2" w:rsidRPr="001F4B51" w:rsidRDefault="00D42F6B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i/>
                <w:sz w:val="24"/>
                <w:szCs w:val="24"/>
              </w:rPr>
              <w:t>Postoje a hodnoty</w:t>
            </w:r>
          </w:p>
        </w:tc>
        <w:tc>
          <w:tcPr>
            <w:tcW w:w="1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1" w14:textId="0A993C0C" w:rsidR="004C11B2" w:rsidRPr="001F4B51" w:rsidRDefault="00D42F6B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Spolupráca a výmena dobrej praxe medzi okolitými materskými </w:t>
            </w:r>
            <w:r w:rsidRPr="001F4B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školami</w:t>
            </w:r>
          </w:p>
        </w:tc>
        <w:tc>
          <w:tcPr>
            <w:tcW w:w="35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04C41" w14:textId="77777777" w:rsidR="004C11B2" w:rsidRPr="001F4B51" w:rsidRDefault="00D42F6B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Konzultácie medzi PG zamestnancami okolitých MŠ (Lovinobaňa, Tomášovce, Stará Halič)</w:t>
            </w:r>
          </w:p>
          <w:p w14:paraId="0BBB4932" w14:textId="09B51C17" w:rsidR="00D42F6B" w:rsidRPr="001F4B51" w:rsidRDefault="00D42F6B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Metodické združenie 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3" w14:textId="04035296" w:rsidR="004C11B2" w:rsidRPr="001F4B51" w:rsidRDefault="00D42F6B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PG zamestnanci</w:t>
            </w:r>
          </w:p>
        </w:tc>
        <w:tc>
          <w:tcPr>
            <w:tcW w:w="1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4" w14:textId="75853104" w:rsidR="004C11B2" w:rsidRPr="001F4B51" w:rsidRDefault="00D42F6B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Priebežne</w:t>
            </w:r>
          </w:p>
        </w:tc>
      </w:tr>
      <w:tr w:rsidR="004C11B2" w:rsidRPr="001F4B51" w14:paraId="0BBB493B" w14:textId="77777777" w:rsidTr="008B09D1">
        <w:trPr>
          <w:jc w:val="center"/>
        </w:trPr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6" w14:textId="3F596F14" w:rsidR="004C11B2" w:rsidRPr="001F4B51" w:rsidRDefault="00366FF5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1F4B51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Inkluzívne</w:t>
            </w:r>
            <w:proofErr w:type="spellEnd"/>
            <w:r w:rsidRPr="001F4B5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prostredie školy</w:t>
            </w:r>
          </w:p>
        </w:tc>
        <w:tc>
          <w:tcPr>
            <w:tcW w:w="1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7" w14:textId="4F8FCBE5" w:rsidR="004C11B2" w:rsidRPr="001F4B51" w:rsidRDefault="00D42F6B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Vytváranie priateľského a </w:t>
            </w:r>
            <w:proofErr w:type="spellStart"/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inkluzívneho</w:t>
            </w:r>
            <w:proofErr w:type="spellEnd"/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 prostredia v MŠ</w:t>
            </w:r>
          </w:p>
        </w:tc>
        <w:tc>
          <w:tcPr>
            <w:tcW w:w="35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48A74" w14:textId="40CB7C20" w:rsidR="004C11B2" w:rsidRPr="001F4B51" w:rsidRDefault="00D42F6B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Spoločné akcie a podujatia v MŠ</w:t>
            </w:r>
          </w:p>
          <w:p w14:paraId="0BBB4938" w14:textId="5832C4B2" w:rsidR="00D42F6B" w:rsidRPr="001F4B51" w:rsidRDefault="00D42F6B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Vzájomná rešpektujúca komunikácia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9" w14:textId="2EB0BACE" w:rsidR="004C11B2" w:rsidRPr="001F4B51" w:rsidRDefault="00D42F6B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PG zamestnanci</w:t>
            </w:r>
          </w:p>
        </w:tc>
        <w:tc>
          <w:tcPr>
            <w:tcW w:w="1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A" w14:textId="5CA0E0B8" w:rsidR="004C11B2" w:rsidRPr="001F4B51" w:rsidRDefault="00D42F6B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Priebežne</w:t>
            </w:r>
          </w:p>
        </w:tc>
      </w:tr>
      <w:tr w:rsidR="004C11B2" w:rsidRPr="001F4B51" w14:paraId="0BBB4941" w14:textId="77777777" w:rsidTr="008B09D1">
        <w:trPr>
          <w:jc w:val="center"/>
        </w:trPr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C" w14:textId="34181FD9" w:rsidR="004C11B2" w:rsidRPr="001F4B51" w:rsidRDefault="008B09D1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i/>
                <w:sz w:val="24"/>
                <w:szCs w:val="24"/>
              </w:rPr>
              <w:t>Kvalita výchovno-vzdelávacieho procesu</w:t>
            </w:r>
          </w:p>
        </w:tc>
        <w:tc>
          <w:tcPr>
            <w:tcW w:w="1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D" w14:textId="5B60D04B" w:rsidR="004C11B2" w:rsidRPr="001F4B51" w:rsidRDefault="004A3592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Eliminácia rizika zníženia úrovne a kvality výchovno-vzdelávacieho procesu </w:t>
            </w:r>
          </w:p>
        </w:tc>
        <w:tc>
          <w:tcPr>
            <w:tcW w:w="35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8E23B" w14:textId="4C1884D5" w:rsidR="004C11B2" w:rsidRPr="001F4B51" w:rsidRDefault="00826695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Využívanie podporných </w:t>
            </w:r>
            <w:r w:rsidR="008B09D1" w:rsidRPr="001F4B51">
              <w:rPr>
                <w:rFonts w:ascii="Times New Roman" w:hAnsi="Times New Roman" w:cs="Times New Roman"/>
                <w:sz w:val="24"/>
                <w:szCs w:val="24"/>
              </w:rPr>
              <w:t>opatrení</w:t>
            </w:r>
          </w:p>
          <w:p w14:paraId="0BBB493E" w14:textId="50695573" w:rsidR="00826695" w:rsidRPr="001F4B51" w:rsidRDefault="00826695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Vzdelávanie </w:t>
            </w:r>
            <w:r w:rsidR="008B09D1"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pedagogických zamestnancov 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F" w14:textId="63ACCAC0" w:rsidR="004C11B2" w:rsidRPr="001F4B51" w:rsidRDefault="008B09D1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PG zamestnanci</w:t>
            </w:r>
          </w:p>
        </w:tc>
        <w:tc>
          <w:tcPr>
            <w:tcW w:w="1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0" w14:textId="32551C42" w:rsidR="004C11B2" w:rsidRPr="001F4B51" w:rsidRDefault="008B09D1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Priebežne</w:t>
            </w:r>
          </w:p>
        </w:tc>
      </w:tr>
      <w:tr w:rsidR="004C11B2" w:rsidRPr="001F4B51" w14:paraId="0BBB4947" w14:textId="77777777" w:rsidTr="008B09D1">
        <w:trPr>
          <w:jc w:val="center"/>
        </w:trPr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2" w14:textId="59B2C48C" w:rsidR="004C11B2" w:rsidRPr="001F4B51" w:rsidRDefault="008B09D1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i/>
                <w:sz w:val="24"/>
                <w:szCs w:val="24"/>
              </w:rPr>
              <w:t>Hygiena a bezpečnosť ochrany zdravia</w:t>
            </w:r>
          </w:p>
        </w:tc>
        <w:tc>
          <w:tcPr>
            <w:tcW w:w="1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3" w14:textId="36BB0C1D" w:rsidR="004C11B2" w:rsidRPr="001F4B51" w:rsidRDefault="008B09D1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Osveta v oblasti správnej hygieny a ochrana zdravia </w:t>
            </w:r>
          </w:p>
        </w:tc>
        <w:tc>
          <w:tcPr>
            <w:tcW w:w="35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F5FEE" w14:textId="77777777" w:rsidR="004C11B2" w:rsidRPr="001F4B51" w:rsidRDefault="008B09D1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Dostatočné zabezpečenie hygienického prostredia </w:t>
            </w:r>
          </w:p>
          <w:p w14:paraId="0BBB4944" w14:textId="24F1F714" w:rsidR="008B09D1" w:rsidRPr="001F4B51" w:rsidRDefault="008B09D1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Osveta v oblasti hygieny a ochrany zdravia 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5" w14:textId="34902D53" w:rsidR="004C11B2" w:rsidRPr="001F4B51" w:rsidRDefault="008B09D1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PG zamestnanci, nepedagogický zamestnanci </w:t>
            </w:r>
          </w:p>
        </w:tc>
        <w:tc>
          <w:tcPr>
            <w:tcW w:w="1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6" w14:textId="7A3AE342" w:rsidR="004C11B2" w:rsidRPr="001F4B51" w:rsidRDefault="008B09D1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Priebežne</w:t>
            </w:r>
          </w:p>
        </w:tc>
      </w:tr>
      <w:tr w:rsidR="004C11B2" w:rsidRPr="001F4B51" w14:paraId="0BBB494D" w14:textId="77777777" w:rsidTr="008B09D1">
        <w:trPr>
          <w:jc w:val="center"/>
        </w:trPr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8" w14:textId="0B9808D9" w:rsidR="004C11B2" w:rsidRPr="001F4B51" w:rsidRDefault="00076B3A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i/>
                <w:sz w:val="24"/>
                <w:szCs w:val="24"/>
              </w:rPr>
              <w:t>Podpora vzdelávania</w:t>
            </w:r>
          </w:p>
        </w:tc>
        <w:tc>
          <w:tcPr>
            <w:tcW w:w="1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9" w14:textId="0DB94875" w:rsidR="004C11B2" w:rsidRPr="001F4B51" w:rsidRDefault="00076B3A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Osveta v radoch rodičov podporujúca zvýšenie hodnoty vzdelávania </w:t>
            </w:r>
          </w:p>
        </w:tc>
        <w:tc>
          <w:tcPr>
            <w:tcW w:w="35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14D23" w14:textId="77777777" w:rsidR="004C11B2" w:rsidRPr="001F4B51" w:rsidRDefault="00076B3A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Zapájanie rodičov do akcií a podujatí MŠ</w:t>
            </w:r>
          </w:p>
          <w:p w14:paraId="471BE436" w14:textId="77777777" w:rsidR="00076B3A" w:rsidRPr="001F4B51" w:rsidRDefault="00076B3A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Individuálne konzultácie</w:t>
            </w:r>
          </w:p>
          <w:p w14:paraId="0BBB494A" w14:textId="0F617746" w:rsidR="00076B3A" w:rsidRPr="001F4B51" w:rsidRDefault="00076B3A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Zabezpečenie materiálnych prostriedkov (pracovných listov) pre deti v domácom prostredí v nadväznosti na aktuálne vzdelávanie (podľa témy týždňa) v MŠ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B" w14:textId="2F101EF3" w:rsidR="004C11B2" w:rsidRPr="001F4B51" w:rsidRDefault="00076B3A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PG zamestnanci</w:t>
            </w:r>
          </w:p>
        </w:tc>
        <w:tc>
          <w:tcPr>
            <w:tcW w:w="1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C" w14:textId="056FAE82" w:rsidR="004C11B2" w:rsidRPr="001F4B51" w:rsidRDefault="00076B3A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Priebežne</w:t>
            </w:r>
          </w:p>
        </w:tc>
      </w:tr>
      <w:tr w:rsidR="00076B3A" w:rsidRPr="001F4B51" w14:paraId="092DD78C" w14:textId="77777777" w:rsidTr="008B09D1">
        <w:trPr>
          <w:jc w:val="center"/>
        </w:trPr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8FC79" w14:textId="790C696A" w:rsidR="00076B3A" w:rsidRPr="001F4B51" w:rsidRDefault="0019642F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i/>
                <w:sz w:val="24"/>
                <w:szCs w:val="24"/>
              </w:rPr>
              <w:t>Obmedzené finančné zdroje</w:t>
            </w:r>
          </w:p>
        </w:tc>
        <w:tc>
          <w:tcPr>
            <w:tcW w:w="1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54C54" w14:textId="77777777" w:rsidR="00076B3A" w:rsidRPr="001F4B51" w:rsidRDefault="0019642F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Eliminácia poplatkov</w:t>
            </w:r>
          </w:p>
          <w:p w14:paraId="6C8DF892" w14:textId="77777777" w:rsidR="0019642F" w:rsidRPr="001F4B51" w:rsidRDefault="0019642F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3AACF6" w14:textId="36C33C57" w:rsidR="0019642F" w:rsidRPr="001F4B51" w:rsidRDefault="0019642F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Materiálna podpora </w:t>
            </w:r>
          </w:p>
        </w:tc>
        <w:tc>
          <w:tcPr>
            <w:tcW w:w="35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2FAE9" w14:textId="77777777" w:rsidR="00076B3A" w:rsidRPr="001F4B51" w:rsidRDefault="0019642F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Neklásť úmyselné bariéry (napr. Triedny fond), ktoré by mohli brániť deťom zapojenie sa do všetkých súčastí výchovno-vzdelávacieho procesu</w:t>
            </w:r>
          </w:p>
          <w:p w14:paraId="7AEE9B96" w14:textId="77777777" w:rsidR="0019642F" w:rsidRPr="001F4B51" w:rsidRDefault="0019642F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Využitie možných dotácií</w:t>
            </w:r>
          </w:p>
          <w:p w14:paraId="100A2EB7" w14:textId="4EC5BCAE" w:rsidR="0019642F" w:rsidRPr="001F4B51" w:rsidRDefault="0019642F" w:rsidP="001F4B51">
            <w:pPr>
              <w:pStyle w:val="Odsekzoznamu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Realizácia zbierok pre deti zo </w:t>
            </w:r>
            <w:proofErr w:type="spellStart"/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sociálne-znevýhodneného</w:t>
            </w:r>
            <w:proofErr w:type="spellEnd"/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 prostredia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ED1AF" w14:textId="5170DE75" w:rsidR="00076B3A" w:rsidRPr="001F4B51" w:rsidRDefault="0019642F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PG zamestnanci, zriaďovateľ</w:t>
            </w:r>
          </w:p>
        </w:tc>
        <w:tc>
          <w:tcPr>
            <w:tcW w:w="1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F110C" w14:textId="5ECF4E2A" w:rsidR="00076B3A" w:rsidRPr="001F4B51" w:rsidRDefault="0019642F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Priebežne</w:t>
            </w:r>
          </w:p>
        </w:tc>
      </w:tr>
      <w:tr w:rsidR="004C11B2" w:rsidRPr="001F4B51" w14:paraId="0BBB4950" w14:textId="77777777">
        <w:trPr>
          <w:trHeight w:val="420"/>
          <w:jc w:val="center"/>
        </w:trPr>
        <w:tc>
          <w:tcPr>
            <w:tcW w:w="10260" w:type="dxa"/>
            <w:gridSpan w:val="5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F" w14:textId="0DA1A479" w:rsidR="004C11B2" w:rsidRPr="001F4B51" w:rsidRDefault="001A6C04" w:rsidP="001F4B51">
            <w:pPr>
              <w:spacing w:before="240" w:after="24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IV. Podpora a spolupráca</w:t>
            </w:r>
          </w:p>
        </w:tc>
      </w:tr>
      <w:tr w:rsidR="004C11B2" w:rsidRPr="001F4B51" w14:paraId="0BBB4952" w14:textId="77777777" w:rsidTr="0026297B">
        <w:trPr>
          <w:trHeight w:val="1398"/>
          <w:jc w:val="center"/>
        </w:trPr>
        <w:tc>
          <w:tcPr>
            <w:tcW w:w="1026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9FFDF" w14:textId="6EB5A554" w:rsidR="004C11B2" w:rsidRPr="001F4B51" w:rsidRDefault="00AE7CA2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k-SK"/>
              </w:rPr>
            </w:pPr>
            <w:r w:rsidRPr="00AE7CA2">
              <w:rPr>
                <w:rFonts w:ascii="Times New Roman" w:eastAsia="Times New Roman" w:hAnsi="Times New Roman" w:cs="Times New Roman"/>
                <w:sz w:val="24"/>
                <w:szCs w:val="24"/>
                <w:lang w:val="sk-SK"/>
              </w:rPr>
              <w:t xml:space="preserve">Materská škola Podrečany si uvedomuje, že prevencia segregácie a budovanie </w:t>
            </w:r>
            <w:proofErr w:type="spellStart"/>
            <w:r w:rsidRPr="00AE7CA2">
              <w:rPr>
                <w:rFonts w:ascii="Times New Roman" w:eastAsia="Times New Roman" w:hAnsi="Times New Roman" w:cs="Times New Roman"/>
                <w:sz w:val="24"/>
                <w:szCs w:val="24"/>
                <w:lang w:val="sk-SK"/>
              </w:rPr>
              <w:t>inkluzívneho</w:t>
            </w:r>
            <w:proofErr w:type="spellEnd"/>
            <w:r w:rsidRPr="00AE7CA2">
              <w:rPr>
                <w:rFonts w:ascii="Times New Roman" w:eastAsia="Times New Roman" w:hAnsi="Times New Roman" w:cs="Times New Roman"/>
                <w:sz w:val="24"/>
                <w:szCs w:val="24"/>
                <w:lang w:val="sk-SK"/>
              </w:rPr>
              <w:t xml:space="preserve"> prostredia je proces, ktorý si vyžaduje </w:t>
            </w:r>
            <w:r w:rsidRPr="001F4B5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sk-SK"/>
              </w:rPr>
              <w:t>spoluprácu viacerých partnerov</w:t>
            </w:r>
            <w:r w:rsidRPr="00AE7CA2">
              <w:rPr>
                <w:rFonts w:ascii="Times New Roman" w:eastAsia="Times New Roman" w:hAnsi="Times New Roman" w:cs="Times New Roman"/>
                <w:sz w:val="24"/>
                <w:szCs w:val="24"/>
                <w:lang w:val="sk-SK"/>
              </w:rPr>
              <w:t xml:space="preserve"> – odborných in</w:t>
            </w:r>
            <w:r w:rsidR="001F4B51">
              <w:rPr>
                <w:rFonts w:ascii="Times New Roman" w:eastAsia="Times New Roman" w:hAnsi="Times New Roman" w:cs="Times New Roman"/>
                <w:sz w:val="24"/>
                <w:szCs w:val="24"/>
                <w:lang w:val="sk-SK"/>
              </w:rPr>
              <w:t xml:space="preserve">štitúcií, rodičov, zriaďovateľa aj miestnej komunity. </w:t>
            </w:r>
            <w:r w:rsidRPr="00AE7CA2">
              <w:rPr>
                <w:rFonts w:ascii="Times New Roman" w:eastAsia="Times New Roman" w:hAnsi="Times New Roman" w:cs="Times New Roman"/>
                <w:sz w:val="24"/>
                <w:szCs w:val="24"/>
                <w:lang w:val="sk-SK"/>
              </w:rPr>
              <w:t xml:space="preserve">Spoločným cieľom všetkých zapojených strán je vytvárať také podmienky, ktoré umožnia </w:t>
            </w:r>
            <w:r w:rsidRPr="001F4B5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sk-SK"/>
              </w:rPr>
              <w:t>rovný prístup ku vzdelávaniu, rešpektujúce vzťahy a rozvoj každého dieťaťa</w:t>
            </w:r>
            <w:r w:rsidRPr="00AE7CA2">
              <w:rPr>
                <w:rFonts w:ascii="Times New Roman" w:eastAsia="Times New Roman" w:hAnsi="Times New Roman" w:cs="Times New Roman"/>
                <w:sz w:val="24"/>
                <w:szCs w:val="24"/>
                <w:lang w:val="sk-SK"/>
              </w:rPr>
              <w:t>.</w:t>
            </w:r>
          </w:p>
          <w:p w14:paraId="38D58DFA" w14:textId="77777777" w:rsidR="00AE7CA2" w:rsidRPr="001F4B51" w:rsidRDefault="00AE7CA2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073369" w14:textId="0FB89744" w:rsidR="00AE7CA2" w:rsidRPr="001F4B51" w:rsidRDefault="00AE7CA2" w:rsidP="001F4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Fonts w:ascii="Times New Roman" w:hAnsi="Times New Roman" w:cs="Times New Roman"/>
                <w:b/>
                <w:sz w:val="24"/>
                <w:szCs w:val="24"/>
              </w:rPr>
              <w:t>1. Spolupráca s odbornými a inštitucionálnymi partnermi</w:t>
            </w:r>
            <w:r w:rsidRPr="001F4B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78FD50F" w14:textId="629F3222" w:rsidR="00AE7CA2" w:rsidRPr="001F4B51" w:rsidRDefault="00AE7CA2" w:rsidP="001F4B51">
            <w:pPr>
              <w:pStyle w:val="Odsekzoznamu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Style w:val="Siln"/>
                <w:rFonts w:ascii="Times New Roman" w:hAnsi="Times New Roman" w:cs="Times New Roman"/>
                <w:sz w:val="24"/>
                <w:szCs w:val="24"/>
              </w:rPr>
              <w:t>Národný inštitút vzdelávania a mládeže (</w:t>
            </w:r>
            <w:proofErr w:type="spellStart"/>
            <w:r w:rsidRPr="001F4B51">
              <w:rPr>
                <w:rStyle w:val="Siln"/>
                <w:rFonts w:ascii="Times New Roman" w:hAnsi="Times New Roman" w:cs="Times New Roman"/>
                <w:sz w:val="24"/>
                <w:szCs w:val="24"/>
              </w:rPr>
              <w:t>NIVaM</w:t>
            </w:r>
            <w:proofErr w:type="spellEnd"/>
            <w:r w:rsidRPr="001F4B51">
              <w:rPr>
                <w:rStyle w:val="Siln"/>
                <w:rFonts w:ascii="Times New Roman" w:hAnsi="Times New Roman" w:cs="Times New Roman"/>
                <w:sz w:val="24"/>
                <w:szCs w:val="24"/>
              </w:rPr>
              <w:t>)</w:t>
            </w: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 – využívanie metodických materiálov, príručiek a ponuky ďalšieho vzdelávania v oblasti </w:t>
            </w:r>
            <w:proofErr w:type="spellStart"/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inkluzívneho</w:t>
            </w:r>
            <w:proofErr w:type="spellEnd"/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 vzdelávania, rovnosti a </w:t>
            </w:r>
            <w:proofErr w:type="spellStart"/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antidiskriminácie</w:t>
            </w:r>
            <w:proofErr w:type="spellEnd"/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0531B5F" w14:textId="26980916" w:rsidR="00AE7CA2" w:rsidRPr="001F4B51" w:rsidRDefault="00AE7CA2" w:rsidP="001F4B51">
            <w:pPr>
              <w:pStyle w:val="Odsekzoznamu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Style w:val="Siln"/>
                <w:rFonts w:ascii="Times New Roman" w:hAnsi="Times New Roman" w:cs="Times New Roman"/>
                <w:sz w:val="24"/>
                <w:szCs w:val="24"/>
              </w:rPr>
              <w:t>Centrum poradenstva a prevencie</w:t>
            </w: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 – odborná spolupráca pri nastavovaní podporných opatrení pre deti so špecifickými potrebami, metodická pomoc pedagogickým zamestnancom, odporúčania pre individuálnu prácu s dieťaťom.</w:t>
            </w:r>
          </w:p>
          <w:p w14:paraId="31A16909" w14:textId="5965F3FA" w:rsidR="00AE7CA2" w:rsidRPr="001F4B51" w:rsidRDefault="00AE7CA2" w:rsidP="001F4B51">
            <w:pPr>
              <w:pStyle w:val="Odsekzoznamu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Style w:val="Siln"/>
                <w:rFonts w:ascii="Times New Roman" w:hAnsi="Times New Roman" w:cs="Times New Roman"/>
                <w:sz w:val="24"/>
                <w:szCs w:val="24"/>
              </w:rPr>
              <w:t>Okolité materské školy (Lovinobaňa, Tomášovce, Stará Halič)</w:t>
            </w: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 – výmena skúseností a dobrej praxe, spoločné metodické stretnutia a konzultácie.</w:t>
            </w:r>
          </w:p>
          <w:p w14:paraId="374DA84B" w14:textId="5232BA33" w:rsidR="00AE7CA2" w:rsidRPr="001F4B51" w:rsidRDefault="00AE7CA2" w:rsidP="001F4B51">
            <w:pPr>
              <w:pStyle w:val="Odsekzoznamu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B51">
              <w:rPr>
                <w:rStyle w:val="Siln"/>
                <w:rFonts w:ascii="Times New Roman" w:hAnsi="Times New Roman" w:cs="Times New Roman"/>
                <w:sz w:val="24"/>
                <w:szCs w:val="24"/>
              </w:rPr>
              <w:t>Zriaďovateľ (Obec Podrečany)</w:t>
            </w:r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 – materiálna, organizačná a finančná podpora aktivít zameraných na zlepšenie prostredia, vybavenia a </w:t>
            </w:r>
            <w:proofErr w:type="spellStart"/>
            <w:r w:rsidRPr="001F4B51">
              <w:rPr>
                <w:rFonts w:ascii="Times New Roman" w:hAnsi="Times New Roman" w:cs="Times New Roman"/>
                <w:sz w:val="24"/>
                <w:szCs w:val="24"/>
              </w:rPr>
              <w:t>inkluzívneho</w:t>
            </w:r>
            <w:proofErr w:type="spellEnd"/>
            <w:r w:rsidRPr="001F4B51">
              <w:rPr>
                <w:rFonts w:ascii="Times New Roman" w:hAnsi="Times New Roman" w:cs="Times New Roman"/>
                <w:sz w:val="24"/>
                <w:szCs w:val="24"/>
              </w:rPr>
              <w:t xml:space="preserve"> prístupu.</w:t>
            </w:r>
          </w:p>
          <w:p w14:paraId="3A30D869" w14:textId="5B623EF0" w:rsidR="001F4B51" w:rsidRPr="001F4B51" w:rsidRDefault="00AE7CA2" w:rsidP="001F4B51">
            <w:pPr>
              <w:pStyle w:val="Nadpis3"/>
              <w:spacing w:line="360" w:lineRule="auto"/>
              <w:jc w:val="both"/>
              <w:rPr>
                <w:rStyle w:val="Siln"/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</w:pPr>
            <w:r w:rsidRPr="001F4B51">
              <w:rPr>
                <w:rStyle w:val="Siln"/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2. Spolupráca s</w:t>
            </w:r>
            <w:r w:rsidR="001F4B51" w:rsidRPr="001F4B51">
              <w:rPr>
                <w:rStyle w:val="Siln"/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 </w:t>
            </w:r>
            <w:r w:rsidRPr="001F4B51">
              <w:rPr>
                <w:rStyle w:val="Siln"/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rodičmi</w:t>
            </w:r>
          </w:p>
          <w:p w14:paraId="38BAE658" w14:textId="77777777" w:rsidR="001F4B51" w:rsidRPr="001F4B51" w:rsidRDefault="00AE7CA2" w:rsidP="001F4B51">
            <w:pPr>
              <w:pStyle w:val="Nadpis3"/>
              <w:numPr>
                <w:ilvl w:val="0"/>
                <w:numId w:val="14"/>
              </w:numPr>
              <w:spacing w:before="0"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F4B51">
              <w:rPr>
                <w:rStyle w:val="Siln"/>
                <w:rFonts w:ascii="Times New Roman" w:hAnsi="Times New Roman" w:cs="Times New Roman"/>
                <w:color w:val="auto"/>
                <w:sz w:val="24"/>
                <w:szCs w:val="24"/>
              </w:rPr>
              <w:t>Rodičovské združenia a informačné stretnutia</w:t>
            </w:r>
            <w:r w:rsidRPr="001F4B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– </w:t>
            </w:r>
            <w:proofErr w:type="spellStart"/>
            <w:r w:rsidRPr="001F4B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zdieľanie</w:t>
            </w:r>
            <w:proofErr w:type="spellEnd"/>
            <w:r w:rsidRPr="001F4B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informácií o cieľoch školy v oblasti rovnosti, rešpektu a spolupráce; prezentácia projektov a aktivít podporujúcich inklúziu.</w:t>
            </w:r>
          </w:p>
          <w:p w14:paraId="4F036BD8" w14:textId="75239688" w:rsidR="00AE7CA2" w:rsidRPr="001F4B51" w:rsidRDefault="00AE7CA2" w:rsidP="001F4B51">
            <w:pPr>
              <w:pStyle w:val="Nadpis3"/>
              <w:numPr>
                <w:ilvl w:val="0"/>
                <w:numId w:val="14"/>
              </w:numPr>
              <w:spacing w:before="0"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F4B51">
              <w:rPr>
                <w:rStyle w:val="Siln"/>
                <w:rFonts w:ascii="Times New Roman" w:hAnsi="Times New Roman" w:cs="Times New Roman"/>
                <w:color w:val="auto"/>
                <w:sz w:val="24"/>
                <w:szCs w:val="24"/>
              </w:rPr>
              <w:t>Individuálne konzultácie</w:t>
            </w:r>
            <w:r w:rsidRPr="001F4B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– pravidelná komunikácia medzi pedagógom a rodičom o pokrokoch dieťaťa a možnostiach podpory v domácom prostredí.</w:t>
            </w:r>
          </w:p>
          <w:p w14:paraId="6291B747" w14:textId="77777777" w:rsidR="00AE7CA2" w:rsidRPr="001F4B51" w:rsidRDefault="00AE7CA2" w:rsidP="001F4B51">
            <w:pPr>
              <w:pStyle w:val="Normlnywebov"/>
              <w:numPr>
                <w:ilvl w:val="0"/>
                <w:numId w:val="11"/>
              </w:numPr>
              <w:spacing w:before="0" w:beforeAutospacing="0" w:line="360" w:lineRule="auto"/>
              <w:jc w:val="both"/>
            </w:pPr>
            <w:r w:rsidRPr="001F4B51">
              <w:rPr>
                <w:rStyle w:val="Siln"/>
              </w:rPr>
              <w:t>Spoločné podujatia</w:t>
            </w:r>
            <w:r w:rsidRPr="001F4B51">
              <w:t xml:space="preserve"> – Deň rodiny, športové popoludnia, tvorivé dielne, vianočné a jarné akcie – vytvárajú priestor na spoločné zážitky a prehlbovanie vzťahov.</w:t>
            </w:r>
          </w:p>
          <w:p w14:paraId="41D19BEB" w14:textId="28656595" w:rsidR="00AE7CA2" w:rsidRPr="001F4B51" w:rsidRDefault="00AE7CA2" w:rsidP="001F4B51">
            <w:pPr>
              <w:pStyle w:val="Normlnywebov"/>
              <w:numPr>
                <w:ilvl w:val="0"/>
                <w:numId w:val="11"/>
              </w:numPr>
              <w:spacing w:before="0" w:beforeAutospacing="0" w:line="360" w:lineRule="auto"/>
              <w:jc w:val="both"/>
            </w:pPr>
            <w:r w:rsidRPr="001F4B51">
              <w:rPr>
                <w:rStyle w:val="Siln"/>
              </w:rPr>
              <w:t>Osvetová činnosť</w:t>
            </w:r>
            <w:r w:rsidRPr="001F4B51">
              <w:t xml:space="preserve"> – informačná nástenka.</w:t>
            </w:r>
          </w:p>
          <w:p w14:paraId="16A50112" w14:textId="77777777" w:rsidR="00AE7CA2" w:rsidRPr="001F4B51" w:rsidRDefault="00AE7CA2" w:rsidP="001F4B51">
            <w:pPr>
              <w:pStyle w:val="Nadpis3"/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F4B51">
              <w:rPr>
                <w:rStyle w:val="Siln"/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3. Spolupráca s komunitou</w:t>
            </w:r>
          </w:p>
          <w:p w14:paraId="2AD1EBE7" w14:textId="77777777" w:rsidR="001F4B51" w:rsidRPr="001F4B51" w:rsidRDefault="00AE7CA2" w:rsidP="001F4B51">
            <w:pPr>
              <w:pStyle w:val="Normlnywebov"/>
              <w:numPr>
                <w:ilvl w:val="0"/>
                <w:numId w:val="13"/>
              </w:numPr>
              <w:spacing w:line="360" w:lineRule="auto"/>
              <w:jc w:val="both"/>
            </w:pPr>
            <w:r w:rsidRPr="001F4B51">
              <w:rPr>
                <w:rStyle w:val="Siln"/>
              </w:rPr>
              <w:lastRenderedPageBreak/>
              <w:t>Spolupráca s obcou Podrečany</w:t>
            </w:r>
            <w:r w:rsidRPr="001F4B51">
              <w:t xml:space="preserve"> – spoločná organizácia kultúrnych a spoločenských podujatí, účasť detí na obecných oslavách, environmentálnych aktivitách či dobrovoľníckych akciách.</w:t>
            </w:r>
          </w:p>
          <w:p w14:paraId="66E71CD6" w14:textId="77777777" w:rsidR="001F4B51" w:rsidRPr="001F4B51" w:rsidRDefault="00AE7CA2" w:rsidP="001F4B51">
            <w:pPr>
              <w:pStyle w:val="Normlnywebov"/>
              <w:numPr>
                <w:ilvl w:val="0"/>
                <w:numId w:val="13"/>
              </w:numPr>
              <w:spacing w:line="360" w:lineRule="auto"/>
              <w:jc w:val="both"/>
            </w:pPr>
            <w:r w:rsidRPr="001F4B51">
              <w:rPr>
                <w:rStyle w:val="Siln"/>
              </w:rPr>
              <w:t xml:space="preserve">Knižnica Podrečany / Jednota dôchodcov </w:t>
            </w:r>
            <w:r w:rsidRPr="001F4B51">
              <w:t>– spoločné programy, exkurzie a tvorivé dielne, ktoré obohacujú výchovno-vzdelávací proces.</w:t>
            </w:r>
          </w:p>
          <w:p w14:paraId="0BBB4951" w14:textId="53374E53" w:rsidR="00AE7CA2" w:rsidRPr="001F4B51" w:rsidRDefault="00AE7CA2" w:rsidP="001F4B51">
            <w:pPr>
              <w:pStyle w:val="Normlnywebov"/>
              <w:numPr>
                <w:ilvl w:val="0"/>
                <w:numId w:val="13"/>
              </w:numPr>
              <w:spacing w:line="360" w:lineRule="auto"/>
              <w:jc w:val="both"/>
            </w:pPr>
            <w:r w:rsidRPr="001F4B51">
              <w:rPr>
                <w:rStyle w:val="Siln"/>
              </w:rPr>
              <w:t>Neziskové organizácie a miestne združenia</w:t>
            </w:r>
            <w:r w:rsidRPr="001F4B51">
              <w:t xml:space="preserve"> – zapojenie do projektov zameraných na podporu rodiny, rovnosti príležitostí a </w:t>
            </w:r>
            <w:proofErr w:type="spellStart"/>
            <w:r w:rsidRPr="001F4B51">
              <w:t>komunitného</w:t>
            </w:r>
            <w:proofErr w:type="spellEnd"/>
            <w:r w:rsidRPr="001F4B51">
              <w:t xml:space="preserve"> rozvoj</w:t>
            </w:r>
            <w:r w:rsidRPr="001F4B51">
              <w:t xml:space="preserve">a (napr. projekty </w:t>
            </w:r>
            <w:proofErr w:type="spellStart"/>
            <w:r w:rsidRPr="001F4B51">
              <w:t>NIVaM</w:t>
            </w:r>
            <w:proofErr w:type="spellEnd"/>
            <w:r w:rsidRPr="001F4B51">
              <w:t xml:space="preserve">, </w:t>
            </w:r>
            <w:proofErr w:type="spellStart"/>
            <w:r w:rsidRPr="001F4B51">
              <w:t>ÚPSVaR</w:t>
            </w:r>
            <w:proofErr w:type="spellEnd"/>
            <w:r w:rsidRPr="001F4B51">
              <w:t>).</w:t>
            </w:r>
          </w:p>
        </w:tc>
      </w:tr>
    </w:tbl>
    <w:p w14:paraId="4197A651" w14:textId="77777777" w:rsidR="0026297B" w:rsidRPr="001F4B51" w:rsidRDefault="0026297B" w:rsidP="001F4B51">
      <w:pPr>
        <w:spacing w:after="16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FB5DB00" w14:textId="1C4C9909" w:rsidR="0026297B" w:rsidRPr="001F4B51" w:rsidRDefault="001A6C04" w:rsidP="001F4B51">
      <w:pPr>
        <w:spacing w:after="160" w:line="360" w:lineRule="auto"/>
        <w:ind w:left="-567"/>
        <w:rPr>
          <w:rFonts w:ascii="Times New Roman" w:hAnsi="Times New Roman" w:cs="Times New Roman"/>
          <w:b/>
          <w:bCs/>
          <w:sz w:val="24"/>
          <w:szCs w:val="24"/>
          <w:lang w:val="sk-SK"/>
        </w:rPr>
      </w:pPr>
      <w:r w:rsidRPr="001F4B51">
        <w:rPr>
          <w:rFonts w:ascii="Times New Roman" w:hAnsi="Times New Roman" w:cs="Times New Roman"/>
          <w:b/>
          <w:sz w:val="24"/>
          <w:szCs w:val="24"/>
          <w:u w:val="single"/>
        </w:rPr>
        <w:t>Užitočné odkazy</w:t>
      </w:r>
      <w:r w:rsidR="0026297B" w:rsidRPr="001F4B51">
        <w:rPr>
          <w:rFonts w:ascii="Times New Roman" w:hAnsi="Times New Roman" w:cs="Times New Roman"/>
          <w:b/>
          <w:sz w:val="24"/>
          <w:szCs w:val="24"/>
          <w:u w:val="single"/>
        </w:rPr>
        <w:t xml:space="preserve"> na </w:t>
      </w:r>
      <w:r w:rsidR="0026297B" w:rsidRPr="001F4B51">
        <w:rPr>
          <w:rFonts w:ascii="Times New Roman" w:hAnsi="Times New Roman" w:cs="Times New Roman"/>
          <w:b/>
          <w:bCs/>
          <w:sz w:val="24"/>
          <w:szCs w:val="24"/>
          <w:u w:val="single"/>
          <w:lang w:val="sk-SK"/>
        </w:rPr>
        <w:t>odborné materiály pre školy a zriaďovateľov k desegregácii</w:t>
      </w:r>
      <w:r w:rsidR="0026297B" w:rsidRPr="001F4B51">
        <w:rPr>
          <w:rFonts w:ascii="Times New Roman" w:hAnsi="Times New Roman" w:cs="Times New Roman"/>
          <w:b/>
          <w:bCs/>
          <w:sz w:val="24"/>
          <w:szCs w:val="24"/>
          <w:lang w:val="sk-SK"/>
        </w:rPr>
        <w:t xml:space="preserve"> - </w:t>
      </w:r>
      <w:hyperlink r:id="rId6">
        <w:r w:rsidR="0026297B" w:rsidRPr="001F4B51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https://www.minedu.sk/odborne-materialy-pre-skoly-azriadovatelov-kdesegregacii/</w:t>
        </w:r>
      </w:hyperlink>
    </w:p>
    <w:p w14:paraId="1E9F4926" w14:textId="29E64CC7" w:rsidR="0026297B" w:rsidRPr="001F4B51" w:rsidRDefault="0026297B" w:rsidP="001F4B51">
      <w:pPr>
        <w:spacing w:after="160" w:line="360" w:lineRule="auto"/>
        <w:ind w:left="-567"/>
        <w:rPr>
          <w:rFonts w:ascii="Times New Roman" w:hAnsi="Times New Roman" w:cs="Times New Roman"/>
          <w:sz w:val="24"/>
          <w:szCs w:val="24"/>
          <w:lang w:val="sk-SK"/>
        </w:rPr>
      </w:pPr>
      <w:r w:rsidRPr="001F4B51">
        <w:rPr>
          <w:rFonts w:ascii="Times New Roman" w:hAnsi="Times New Roman" w:cs="Times New Roman"/>
          <w:sz w:val="24"/>
          <w:szCs w:val="24"/>
          <w:lang w:val="sk-SK"/>
        </w:rPr>
        <w:t>Nižšie uvedené metodické materiály môžu pri aktívnej činnosti školy, školského zariadenia a jeho zriaďovateľa prispieť k prevencii a odbúraniu segregovaného vzdelávania</w:t>
      </w:r>
      <w:r w:rsidR="001A6C04" w:rsidRPr="001F4B51">
        <w:rPr>
          <w:rFonts w:ascii="Times New Roman" w:hAnsi="Times New Roman" w:cs="Times New Roman"/>
          <w:sz w:val="24"/>
          <w:szCs w:val="24"/>
          <w:lang w:val="sk-SK"/>
        </w:rPr>
        <w:t xml:space="preserve"> a k </w:t>
      </w:r>
      <w:r w:rsidR="001A6C04" w:rsidRPr="001F4B51">
        <w:rPr>
          <w:rFonts w:ascii="Times New Roman" w:hAnsi="Times New Roman" w:cs="Times New Roman"/>
          <w:sz w:val="24"/>
          <w:szCs w:val="24"/>
        </w:rPr>
        <w:t>zabezpečeniu rovnakého prístupu k vzdelávaniu.</w:t>
      </w:r>
    </w:p>
    <w:p w14:paraId="5FC5E87B" w14:textId="77777777" w:rsidR="0026297B" w:rsidRPr="001F4B51" w:rsidRDefault="0026297B" w:rsidP="001F4B51">
      <w:pPr>
        <w:spacing w:line="360" w:lineRule="auto"/>
        <w:ind w:left="-567"/>
        <w:rPr>
          <w:rFonts w:ascii="Times New Roman" w:hAnsi="Times New Roman" w:cs="Times New Roman"/>
          <w:sz w:val="24"/>
          <w:szCs w:val="24"/>
          <w:lang w:val="sk-SK"/>
        </w:rPr>
      </w:pPr>
      <w:r w:rsidRPr="001F4B51">
        <w:rPr>
          <w:rFonts w:ascii="Times New Roman" w:hAnsi="Times New Roman" w:cs="Times New Roman"/>
          <w:b/>
          <w:bCs/>
          <w:sz w:val="24"/>
          <w:szCs w:val="24"/>
          <w:lang w:val="sk-SK"/>
        </w:rPr>
        <w:t xml:space="preserve">Metodické a strategické materiály </w:t>
      </w:r>
      <w:proofErr w:type="spellStart"/>
      <w:r w:rsidRPr="001F4B51">
        <w:rPr>
          <w:rFonts w:ascii="Times New Roman" w:hAnsi="Times New Roman" w:cs="Times New Roman"/>
          <w:b/>
          <w:bCs/>
          <w:sz w:val="24"/>
          <w:szCs w:val="24"/>
          <w:lang w:val="sk-SK"/>
        </w:rPr>
        <w:t>MŠVVaM</w:t>
      </w:r>
      <w:proofErr w:type="spellEnd"/>
      <w:r w:rsidRPr="001F4B51">
        <w:rPr>
          <w:rFonts w:ascii="Times New Roman" w:hAnsi="Times New Roman" w:cs="Times New Roman"/>
          <w:b/>
          <w:bCs/>
          <w:sz w:val="24"/>
          <w:szCs w:val="24"/>
          <w:lang w:val="sk-SK"/>
        </w:rPr>
        <w:t xml:space="preserve"> SR a jeho priamo riadených organizácií:</w:t>
      </w:r>
    </w:p>
    <w:p w14:paraId="4674A0EF" w14:textId="77777777" w:rsidR="0026297B" w:rsidRPr="001F4B51" w:rsidRDefault="00492059" w:rsidP="001F4B51">
      <w:pPr>
        <w:numPr>
          <w:ilvl w:val="0"/>
          <w:numId w:val="3"/>
        </w:numPr>
        <w:tabs>
          <w:tab w:val="clear" w:pos="72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7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Metodická príručka desegregácie - 2. aktualizované vydanie platné od 1.1.2025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</w:t>
      </w:r>
      <w:proofErr w:type="spellStart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MŠVVaM</w:t>
      </w:r>
      <w:proofErr w:type="spellEnd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 xml:space="preserve"> SR, 2024)</w:t>
      </w:r>
    </w:p>
    <w:p w14:paraId="034EBA08" w14:textId="77777777" w:rsidR="0026297B" w:rsidRPr="001F4B51" w:rsidRDefault="00492059" w:rsidP="001F4B51">
      <w:pPr>
        <w:numPr>
          <w:ilvl w:val="0"/>
          <w:numId w:val="3"/>
        </w:numPr>
        <w:tabs>
          <w:tab w:val="clear" w:pos="72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8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Metodická príručka desegregácie - 2. aktualizované vydanie v maďarskom jazyku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</w:t>
      </w:r>
      <w:proofErr w:type="spellStart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MŠVVaM</w:t>
      </w:r>
      <w:proofErr w:type="spellEnd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 xml:space="preserve"> SR, 2024)</w:t>
      </w:r>
    </w:p>
    <w:p w14:paraId="6569DDDE" w14:textId="77777777" w:rsidR="0026297B" w:rsidRPr="001F4B51" w:rsidRDefault="00492059" w:rsidP="001F4B51">
      <w:pPr>
        <w:numPr>
          <w:ilvl w:val="0"/>
          <w:numId w:val="3"/>
        </w:numPr>
        <w:tabs>
          <w:tab w:val="clear" w:pos="72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9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Spolu v jednej lavici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(MŠVVaŠ SR, 2022)</w:t>
      </w:r>
    </w:p>
    <w:p w14:paraId="2971713B" w14:textId="77777777" w:rsidR="0026297B" w:rsidRPr="001F4B51" w:rsidRDefault="00492059" w:rsidP="001F4B51">
      <w:pPr>
        <w:numPr>
          <w:ilvl w:val="0"/>
          <w:numId w:val="3"/>
        </w:numPr>
        <w:tabs>
          <w:tab w:val="clear" w:pos="72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10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Metodika podporujúca inkluzívne vzdelávanie v školách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(ŠPÚ, 2015)</w:t>
      </w:r>
    </w:p>
    <w:p w14:paraId="404ADCCE" w14:textId="77777777" w:rsidR="0026297B" w:rsidRPr="001F4B51" w:rsidRDefault="00492059" w:rsidP="001F4B51">
      <w:pPr>
        <w:numPr>
          <w:ilvl w:val="0"/>
          <w:numId w:val="3"/>
        </w:numPr>
        <w:tabs>
          <w:tab w:val="clear" w:pos="72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11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Multikultúrna výchova v predprimárnom vzdelávaní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(MPC, 2014)</w:t>
      </w:r>
    </w:p>
    <w:p w14:paraId="1305A368" w14:textId="77777777" w:rsidR="0026297B" w:rsidRPr="001F4B51" w:rsidRDefault="00492059" w:rsidP="001F4B51">
      <w:pPr>
        <w:numPr>
          <w:ilvl w:val="0"/>
          <w:numId w:val="3"/>
        </w:numPr>
        <w:tabs>
          <w:tab w:val="clear" w:pos="72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12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Učíme sa žiť v pestrom svete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(MPC, 2008)</w:t>
      </w:r>
    </w:p>
    <w:p w14:paraId="5A5A825B" w14:textId="77777777" w:rsidR="0026297B" w:rsidRPr="001F4B51" w:rsidRDefault="00492059" w:rsidP="001F4B51">
      <w:pPr>
        <w:numPr>
          <w:ilvl w:val="0"/>
          <w:numId w:val="3"/>
        </w:numPr>
        <w:tabs>
          <w:tab w:val="clear" w:pos="72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13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Referenčný rámec kompetencií pre demokratickú kultúru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(ŠPÚ)</w:t>
      </w:r>
    </w:p>
    <w:p w14:paraId="5D47B207" w14:textId="77777777" w:rsidR="0026297B" w:rsidRPr="001F4B51" w:rsidRDefault="0026297B" w:rsidP="001F4B51">
      <w:pPr>
        <w:numPr>
          <w:ilvl w:val="0"/>
          <w:numId w:val="3"/>
        </w:numPr>
        <w:tabs>
          <w:tab w:val="clear" w:pos="72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r w:rsidRPr="001F4B51">
        <w:rPr>
          <w:rFonts w:ascii="Times New Roman" w:hAnsi="Times New Roman" w:cs="Times New Roman"/>
          <w:sz w:val="24"/>
          <w:szCs w:val="24"/>
          <w:lang w:val="sk-SK"/>
        </w:rPr>
        <w:t>Vzdelávací a metodologický portál:  </w:t>
      </w:r>
      <w:hyperlink r:id="rId14" w:tgtFrame="_blank" w:history="1">
        <w:r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Spolu • </w:t>
        </w:r>
        <w:proofErr w:type="spellStart"/>
        <w:r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Together</w:t>
        </w:r>
        <w:proofErr w:type="spellEnd"/>
        <w:r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• </w:t>
        </w:r>
        <w:proofErr w:type="spellStart"/>
        <w:r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Jekhetane</w:t>
        </w:r>
        <w:proofErr w:type="spellEnd"/>
      </w:hyperlink>
      <w:r w:rsidRPr="001F4B51">
        <w:rPr>
          <w:rFonts w:ascii="Times New Roman" w:hAnsi="Times New Roman" w:cs="Times New Roman"/>
          <w:sz w:val="24"/>
          <w:szCs w:val="24"/>
          <w:lang w:val="sk-SK"/>
        </w:rPr>
        <w:t> (ŠPÚ)</w:t>
      </w:r>
    </w:p>
    <w:p w14:paraId="22858FA3" w14:textId="77777777" w:rsidR="0026297B" w:rsidRPr="001F4B51" w:rsidRDefault="00492059" w:rsidP="001F4B51">
      <w:pPr>
        <w:numPr>
          <w:ilvl w:val="0"/>
          <w:numId w:val="3"/>
        </w:numPr>
        <w:tabs>
          <w:tab w:val="clear" w:pos="72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15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Internetový portál: Vzdelávanie 21. storočia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</w:t>
      </w:r>
      <w:proofErr w:type="spellStart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NIVaM</w:t>
      </w:r>
      <w:proofErr w:type="spellEnd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)</w:t>
      </w:r>
    </w:p>
    <w:p w14:paraId="3DBA4056" w14:textId="77777777" w:rsidR="0026297B" w:rsidRPr="001F4B51" w:rsidRDefault="0026297B" w:rsidP="001F4B51">
      <w:pPr>
        <w:spacing w:after="160" w:line="360" w:lineRule="auto"/>
        <w:rPr>
          <w:rFonts w:ascii="Times New Roman" w:hAnsi="Times New Roman" w:cs="Times New Roman"/>
          <w:b/>
          <w:bCs/>
          <w:sz w:val="24"/>
          <w:szCs w:val="24"/>
          <w:lang w:val="sk-SK"/>
        </w:rPr>
      </w:pPr>
    </w:p>
    <w:p w14:paraId="78E41290" w14:textId="6FE4F5E5" w:rsidR="0026297B" w:rsidRPr="001F4B51" w:rsidRDefault="0026297B" w:rsidP="001F4B51">
      <w:pPr>
        <w:spacing w:line="360" w:lineRule="auto"/>
        <w:ind w:left="-567"/>
        <w:rPr>
          <w:rFonts w:ascii="Times New Roman" w:hAnsi="Times New Roman" w:cs="Times New Roman"/>
          <w:sz w:val="24"/>
          <w:szCs w:val="24"/>
          <w:lang w:val="sk-SK"/>
        </w:rPr>
      </w:pPr>
      <w:r w:rsidRPr="001F4B51">
        <w:rPr>
          <w:rFonts w:ascii="Times New Roman" w:hAnsi="Times New Roman" w:cs="Times New Roman"/>
          <w:b/>
          <w:bCs/>
          <w:sz w:val="24"/>
          <w:szCs w:val="24"/>
          <w:lang w:val="sk-SK"/>
        </w:rPr>
        <w:t>Inšpiratívne materiály na podporu tolerancie, inklúzie a rozmanitosti</w:t>
      </w:r>
    </w:p>
    <w:p w14:paraId="60A920E9" w14:textId="77777777" w:rsidR="0026297B" w:rsidRPr="001F4B51" w:rsidRDefault="00492059" w:rsidP="001F4B51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16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Sprievodca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wellbeingom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v školskom prostredí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(ŠŠI, 2023)</w:t>
      </w:r>
    </w:p>
    <w:p w14:paraId="53607B90" w14:textId="77777777" w:rsidR="0026297B" w:rsidRPr="001F4B51" w:rsidRDefault="00492059" w:rsidP="001F4B51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17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Index inklúzie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(NDS, 2019)</w:t>
      </w:r>
    </w:p>
    <w:p w14:paraId="377112E3" w14:textId="77777777" w:rsidR="0026297B" w:rsidRPr="001F4B51" w:rsidRDefault="00492059" w:rsidP="001F4B51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18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Mýty a fakty o Rómoch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(Človek v ohrození, 2018)</w:t>
      </w:r>
    </w:p>
    <w:p w14:paraId="07EE6490" w14:textId="77777777" w:rsidR="0026297B" w:rsidRPr="001F4B51" w:rsidRDefault="00492059" w:rsidP="001F4B51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19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Referenčný rámec kompetencií pre demokratickú kultúru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(Rada Európy, 2018)</w:t>
      </w:r>
    </w:p>
    <w:p w14:paraId="5F949079" w14:textId="77777777" w:rsidR="0026297B" w:rsidRPr="001F4B51" w:rsidRDefault="00492059" w:rsidP="001F4B51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20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Metodický výklad pre efektívne uplatňovanie princípov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desegregácie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,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degetoizácie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a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destigmatizácie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(3D)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(ÚSVRK, 2018)</w:t>
      </w:r>
    </w:p>
    <w:p w14:paraId="61775995" w14:textId="77777777" w:rsidR="0026297B" w:rsidRPr="001F4B51" w:rsidRDefault="00492059" w:rsidP="001F4B51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21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Desegregace.cz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(PAQ Research)</w:t>
      </w:r>
    </w:p>
    <w:p w14:paraId="3AB48AFC" w14:textId="77777777" w:rsidR="0026297B" w:rsidRPr="001F4B51" w:rsidRDefault="00492059" w:rsidP="001F4B51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22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Príručky: Školy, ktoré menia svet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(IPAO, 2017 – 2023)</w:t>
      </w:r>
    </w:p>
    <w:p w14:paraId="3B44C7EE" w14:textId="77777777" w:rsidR="0026297B" w:rsidRPr="001F4B51" w:rsidRDefault="00492059" w:rsidP="001F4B51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23" w:tgtFrame="_blank" w:history="1"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Fighting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school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segregation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in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Europe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through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inclusive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education</w:t>
        </w:r>
        <w:proofErr w:type="spellEnd"/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</w:t>
      </w:r>
      <w:proofErr w:type="spellStart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Council</w:t>
      </w:r>
      <w:proofErr w:type="spellEnd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proofErr w:type="spellStart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of</w:t>
      </w:r>
      <w:proofErr w:type="spellEnd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proofErr w:type="spellStart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Europe</w:t>
      </w:r>
      <w:proofErr w:type="spellEnd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, 2017)</w:t>
      </w:r>
    </w:p>
    <w:p w14:paraId="58B6BBE4" w14:textId="77777777" w:rsidR="0026297B" w:rsidRPr="001F4B51" w:rsidRDefault="00492059" w:rsidP="001F4B51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24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My s nimi a oni s nami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(Človek v ohrození, 2015)</w:t>
      </w:r>
    </w:p>
    <w:p w14:paraId="75531023" w14:textId="77777777" w:rsidR="0026297B" w:rsidRPr="001F4B51" w:rsidRDefault="00492059" w:rsidP="001F4B51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25" w:tgtFrame="_blank" w:history="1"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Chance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for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Children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Foundation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: Manuál boje proti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segregaci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romských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dětí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v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předškolním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a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základním</w:t>
        </w:r>
        <w:proofErr w:type="spellEnd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 xml:space="preserve"> </w:t>
        </w:r>
        <w:proofErr w:type="spellStart"/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vzdělávání</w:t>
        </w:r>
        <w:proofErr w:type="spellEnd"/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</w:t>
      </w:r>
      <w:proofErr w:type="spellStart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Nadace</w:t>
      </w:r>
      <w:proofErr w:type="spellEnd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 xml:space="preserve"> Šance </w:t>
      </w:r>
      <w:proofErr w:type="spellStart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Detěm</w:t>
      </w:r>
      <w:proofErr w:type="spellEnd"/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, 2013)</w:t>
      </w:r>
    </w:p>
    <w:p w14:paraId="0E9F07A7" w14:textId="77777777" w:rsidR="0026297B" w:rsidRPr="001F4B51" w:rsidRDefault="00492059" w:rsidP="001F4B51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hanging="284"/>
        <w:rPr>
          <w:rFonts w:ascii="Times New Roman" w:hAnsi="Times New Roman" w:cs="Times New Roman"/>
          <w:sz w:val="24"/>
          <w:szCs w:val="24"/>
          <w:lang w:val="sk-SK"/>
        </w:rPr>
      </w:pPr>
      <w:hyperlink r:id="rId26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Segregácia alebo inklúzia Rómov vo vzdelávaní: Voľba pre školy?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(OSF, 2012)</w:t>
      </w:r>
    </w:p>
    <w:p w14:paraId="5F758EA1" w14:textId="2963BA1C" w:rsidR="001F4B51" w:rsidRDefault="00492059" w:rsidP="001F4B51">
      <w:pPr>
        <w:numPr>
          <w:ilvl w:val="0"/>
          <w:numId w:val="4"/>
        </w:numPr>
        <w:tabs>
          <w:tab w:val="clear" w:pos="720"/>
          <w:tab w:val="num" w:pos="0"/>
        </w:tabs>
        <w:spacing w:after="160" w:line="360" w:lineRule="auto"/>
        <w:ind w:left="0" w:hanging="284"/>
        <w:rPr>
          <w:rFonts w:ascii="Times New Roman" w:hAnsi="Times New Roman" w:cs="Times New Roman"/>
          <w:sz w:val="24"/>
          <w:szCs w:val="24"/>
        </w:rPr>
      </w:pPr>
      <w:hyperlink r:id="rId27" w:tgtFrame="_blank" w:history="1">
        <w:r w:rsidR="0026297B" w:rsidRPr="001F4B51">
          <w:rPr>
            <w:rStyle w:val="Hypertextovprepojenie"/>
            <w:rFonts w:ascii="Times New Roman" w:hAnsi="Times New Roman" w:cs="Times New Roman"/>
            <w:sz w:val="24"/>
            <w:szCs w:val="24"/>
            <w:lang w:val="sk-SK"/>
          </w:rPr>
          <w:t>Výchova k tolerancii hrou</w:t>
        </w:r>
      </w:hyperlink>
      <w:r w:rsidR="0026297B" w:rsidRPr="001F4B51">
        <w:rPr>
          <w:rFonts w:ascii="Times New Roman" w:hAnsi="Times New Roman" w:cs="Times New Roman"/>
          <w:sz w:val="24"/>
          <w:szCs w:val="24"/>
          <w:lang w:val="sk-SK"/>
        </w:rPr>
        <w:t> (PDCS, 2007)</w:t>
      </w:r>
    </w:p>
    <w:p w14:paraId="71E79C96" w14:textId="77777777" w:rsidR="001F4B51" w:rsidRDefault="001F4B51" w:rsidP="001F4B51">
      <w:pPr>
        <w:spacing w:after="160" w:line="360" w:lineRule="auto"/>
        <w:rPr>
          <w:rFonts w:ascii="Times New Roman" w:hAnsi="Times New Roman" w:cs="Times New Roman"/>
          <w:sz w:val="24"/>
          <w:szCs w:val="24"/>
        </w:rPr>
      </w:pPr>
    </w:p>
    <w:p w14:paraId="76425E4E" w14:textId="77777777" w:rsidR="001F4B51" w:rsidRDefault="001F4B51" w:rsidP="001F4B51">
      <w:pPr>
        <w:spacing w:after="160" w:line="360" w:lineRule="auto"/>
        <w:rPr>
          <w:rFonts w:ascii="Times New Roman" w:hAnsi="Times New Roman" w:cs="Times New Roman"/>
          <w:sz w:val="24"/>
          <w:szCs w:val="24"/>
        </w:rPr>
      </w:pPr>
    </w:p>
    <w:p w14:paraId="5D6F0D38" w14:textId="5E6F7E05" w:rsidR="001F4B51" w:rsidRDefault="001F4B51" w:rsidP="001F4B51">
      <w:p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Podrečanoch, dňa 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</w:t>
      </w:r>
    </w:p>
    <w:p w14:paraId="6B28C407" w14:textId="72B4BA14" w:rsidR="001F4B51" w:rsidRDefault="001F4B51" w:rsidP="001F4B51">
      <w:pPr>
        <w:spacing w:after="16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Bc. Lucia Koklesová</w:t>
      </w:r>
    </w:p>
    <w:p w14:paraId="7C4EB64E" w14:textId="60FD4097" w:rsidR="001F4B51" w:rsidRPr="001F4B51" w:rsidRDefault="001F4B51" w:rsidP="001F4B51">
      <w:pPr>
        <w:spacing w:after="16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(riaditeľka MŠ)</w:t>
      </w:r>
      <w:bookmarkStart w:id="0" w:name="_GoBack"/>
      <w:bookmarkEnd w:id="0"/>
    </w:p>
    <w:sectPr w:rsidR="001F4B51" w:rsidRPr="001F4B51">
      <w:pgSz w:w="11909" w:h="16834"/>
      <w:pgMar w:top="708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466A0"/>
    <w:multiLevelType w:val="multilevel"/>
    <w:tmpl w:val="A8622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316A77"/>
    <w:multiLevelType w:val="multilevel"/>
    <w:tmpl w:val="598EFC8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nsid w:val="1B245EC3"/>
    <w:multiLevelType w:val="multilevel"/>
    <w:tmpl w:val="37F03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B1212B"/>
    <w:multiLevelType w:val="multilevel"/>
    <w:tmpl w:val="6484A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4F6F63"/>
    <w:multiLevelType w:val="hybridMultilevel"/>
    <w:tmpl w:val="F6E2C0C8"/>
    <w:lvl w:ilvl="0" w:tplc="515E1C66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8D6FD4"/>
    <w:multiLevelType w:val="multilevel"/>
    <w:tmpl w:val="BCD86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E20158"/>
    <w:multiLevelType w:val="multilevel"/>
    <w:tmpl w:val="8CF05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EE1DED"/>
    <w:multiLevelType w:val="multilevel"/>
    <w:tmpl w:val="92B011D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nsid w:val="3621467A"/>
    <w:multiLevelType w:val="multilevel"/>
    <w:tmpl w:val="00786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9159B9"/>
    <w:multiLevelType w:val="hybridMultilevel"/>
    <w:tmpl w:val="CA1AFC7C"/>
    <w:lvl w:ilvl="0" w:tplc="515E1C66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874142"/>
    <w:multiLevelType w:val="multilevel"/>
    <w:tmpl w:val="A1EEC8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>
    <w:nsid w:val="63144442"/>
    <w:multiLevelType w:val="hybridMultilevel"/>
    <w:tmpl w:val="958EF240"/>
    <w:lvl w:ilvl="0" w:tplc="515E1C66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6C1574"/>
    <w:multiLevelType w:val="hybridMultilevel"/>
    <w:tmpl w:val="BE625AD8"/>
    <w:lvl w:ilvl="0" w:tplc="515E1C66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F43AB5"/>
    <w:multiLevelType w:val="hybridMultilevel"/>
    <w:tmpl w:val="05166778"/>
    <w:lvl w:ilvl="0" w:tplc="515E1C66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8"/>
  </w:num>
  <w:num w:numId="5">
    <w:abstractNumId w:val="2"/>
  </w:num>
  <w:num w:numId="6">
    <w:abstractNumId w:val="10"/>
  </w:num>
  <w:num w:numId="7">
    <w:abstractNumId w:val="6"/>
  </w:num>
  <w:num w:numId="8">
    <w:abstractNumId w:val="12"/>
  </w:num>
  <w:num w:numId="9">
    <w:abstractNumId w:val="9"/>
  </w:num>
  <w:num w:numId="10">
    <w:abstractNumId w:val="5"/>
  </w:num>
  <w:num w:numId="11">
    <w:abstractNumId w:val="13"/>
  </w:num>
  <w:num w:numId="12">
    <w:abstractNumId w:val="3"/>
  </w:num>
  <w:num w:numId="13">
    <w:abstractNumId w:val="4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1B2"/>
    <w:rsid w:val="00076B3A"/>
    <w:rsid w:val="001209E4"/>
    <w:rsid w:val="0019642F"/>
    <w:rsid w:val="001A6C04"/>
    <w:rsid w:val="001F4B51"/>
    <w:rsid w:val="0026297B"/>
    <w:rsid w:val="00366FF5"/>
    <w:rsid w:val="003E30D4"/>
    <w:rsid w:val="00492059"/>
    <w:rsid w:val="004A3592"/>
    <w:rsid w:val="004C11B2"/>
    <w:rsid w:val="0081143C"/>
    <w:rsid w:val="00826695"/>
    <w:rsid w:val="008A0226"/>
    <w:rsid w:val="008B09D1"/>
    <w:rsid w:val="008D6FAC"/>
    <w:rsid w:val="00A5383D"/>
    <w:rsid w:val="00AA477F"/>
    <w:rsid w:val="00AE7CA2"/>
    <w:rsid w:val="00D42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B49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sk" w:eastAsia="sk-SK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y"/>
    <w:next w:val="Normlny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textovprepojenie">
    <w:name w:val="Hyperlink"/>
    <w:basedOn w:val="Predvolenpsmoodseku"/>
    <w:uiPriority w:val="99"/>
    <w:unhideWhenUsed/>
    <w:rsid w:val="0026297B"/>
    <w:rPr>
      <w:color w:val="0000FF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26297B"/>
    <w:rPr>
      <w:color w:val="605E5C"/>
      <w:shd w:val="clear" w:color="auto" w:fill="E1DFDD"/>
    </w:rPr>
  </w:style>
  <w:style w:type="character" w:styleId="Siln">
    <w:name w:val="Strong"/>
    <w:basedOn w:val="Predvolenpsmoodseku"/>
    <w:uiPriority w:val="22"/>
    <w:qFormat/>
    <w:rsid w:val="0026297B"/>
    <w:rPr>
      <w:b/>
      <w:bCs/>
    </w:rPr>
  </w:style>
  <w:style w:type="paragraph" w:styleId="Normlnywebov">
    <w:name w:val="Normal (Web)"/>
    <w:basedOn w:val="Normlny"/>
    <w:uiPriority w:val="99"/>
    <w:unhideWhenUsed/>
    <w:rsid w:val="001209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/>
    </w:rPr>
  </w:style>
  <w:style w:type="paragraph" w:styleId="Odsekzoznamu">
    <w:name w:val="List Paragraph"/>
    <w:basedOn w:val="Normlny"/>
    <w:uiPriority w:val="34"/>
    <w:qFormat/>
    <w:rsid w:val="00D42F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sk" w:eastAsia="sk-SK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y"/>
    <w:next w:val="Normlny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textovprepojenie">
    <w:name w:val="Hyperlink"/>
    <w:basedOn w:val="Predvolenpsmoodseku"/>
    <w:uiPriority w:val="99"/>
    <w:unhideWhenUsed/>
    <w:rsid w:val="0026297B"/>
    <w:rPr>
      <w:color w:val="0000FF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26297B"/>
    <w:rPr>
      <w:color w:val="605E5C"/>
      <w:shd w:val="clear" w:color="auto" w:fill="E1DFDD"/>
    </w:rPr>
  </w:style>
  <w:style w:type="character" w:styleId="Siln">
    <w:name w:val="Strong"/>
    <w:basedOn w:val="Predvolenpsmoodseku"/>
    <w:uiPriority w:val="22"/>
    <w:qFormat/>
    <w:rsid w:val="0026297B"/>
    <w:rPr>
      <w:b/>
      <w:bCs/>
    </w:rPr>
  </w:style>
  <w:style w:type="paragraph" w:styleId="Normlnywebov">
    <w:name w:val="Normal (Web)"/>
    <w:basedOn w:val="Normlny"/>
    <w:uiPriority w:val="99"/>
    <w:unhideWhenUsed/>
    <w:rsid w:val="001209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/>
    </w:rPr>
  </w:style>
  <w:style w:type="paragraph" w:styleId="Odsekzoznamu">
    <w:name w:val="List Paragraph"/>
    <w:basedOn w:val="Normlny"/>
    <w:uiPriority w:val="34"/>
    <w:qFormat/>
    <w:rsid w:val="00D42F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0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26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01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543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14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0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21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05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54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83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nedu.sk/data/att/a02/33336.9e57e8.pdf" TargetMode="External"/><Relationship Id="rId13" Type="http://schemas.openxmlformats.org/officeDocument/2006/relationships/hyperlink" Target="https://www.statpedu.sk/sk/publikacna-cinnost/odborne-informacie/referencny-ramec-kompetencii-demokraticku-kulturu/" TargetMode="External"/><Relationship Id="rId18" Type="http://schemas.openxmlformats.org/officeDocument/2006/relationships/hyperlink" Target="https://globalnevzdelavanie.sk/wp-content/uploads/2019/04/romovia-myty-a-fakty.pdf" TargetMode="External"/><Relationship Id="rId26" Type="http://schemas.openxmlformats.org/officeDocument/2006/relationships/hyperlink" Target="https://www.noveskolstvo.sk/upload/pdf/OSF_2012.pdf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desegregace.cz/" TargetMode="External"/><Relationship Id="rId7" Type="http://schemas.openxmlformats.org/officeDocument/2006/relationships/hyperlink" Target="https://www.minedu.sk/data/att/b1e/32002.dfe3f4.pdf" TargetMode="External"/><Relationship Id="rId12" Type="http://schemas.openxmlformats.org/officeDocument/2006/relationships/hyperlink" Target="https://archiv.mpc-edu.sk/sites/default/files/rocepo-dokumenty/na-pomoc-pedagogom/40_ucime_sa_zit_v_pestrom_svete_alebo_interkulturna_vychova_v_primarnej_edukacii.pdf" TargetMode="External"/><Relationship Id="rId17" Type="http://schemas.openxmlformats.org/officeDocument/2006/relationships/hyperlink" Target="https://www.ktochyba.sk/webroot/video/index-inkluzie.pdf" TargetMode="External"/><Relationship Id="rId25" Type="http://schemas.openxmlformats.org/officeDocument/2006/relationships/hyperlink" Target="https://poradna-prava.sk/wp-content/uploads/2021/11/prirucka-boja-proti-segregacii-romskych-deti-vo-vzdelavani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si.sk/wp-content/uploads/2023/04/Publikacia-WELLBeing-2023.pdf" TargetMode="External"/><Relationship Id="rId20" Type="http://schemas.openxmlformats.org/officeDocument/2006/relationships/hyperlink" Target="https://2b4638d1-f6c4-4116-b5ca-7413027fb834.usrfiles.com/ugd/2b4638_eb54998094e74593ab9ab424b07c1abd.pdf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minedu.sk/odborne-materialy-pre-skoly-azriadovatelov-kdesegregacii/" TargetMode="External"/><Relationship Id="rId11" Type="http://schemas.openxmlformats.org/officeDocument/2006/relationships/hyperlink" Target="https://archiv.mpc-edu.sk/sites/default/files/publikacie/multikulturna_vychova_v_predprimarnom_vzdelavani_iveta_senselova-s_isbn.pdf" TargetMode="External"/><Relationship Id="rId24" Type="http://schemas.openxmlformats.org/officeDocument/2006/relationships/hyperlink" Target="https://globalnevzdelavanie.sk/my-s-nimi-a-oni-s-nami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zdelavanie21.sk/" TargetMode="External"/><Relationship Id="rId23" Type="http://schemas.openxmlformats.org/officeDocument/2006/relationships/hyperlink" Target="https://rm.coe.int/fighting-school-segregationin-europe-throughinclusive-education-a-posi/168073fb65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statpedu.sk/files/articles/nove_dokumenty/projekty/eea_grants/metodika-podporujuca-inkluzivne-vzdelavanie-skolach.pdf" TargetMode="External"/><Relationship Id="rId19" Type="http://schemas.openxmlformats.org/officeDocument/2006/relationships/hyperlink" Target="https://www.statpedu.sk/sk/publikacna-cinnost/odborne-informacie/referencny-ramec-kompetencii-demokraticku-kultu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inedu.sk/data/att/b33/23399.9bd23f.pdf" TargetMode="External"/><Relationship Id="rId14" Type="http://schemas.openxmlformats.org/officeDocument/2006/relationships/hyperlink" Target="https://www.spolu-together-jekhetane.sk/sk" TargetMode="External"/><Relationship Id="rId22" Type="http://schemas.openxmlformats.org/officeDocument/2006/relationships/hyperlink" Target="https://skolyktoremeniasvet.sk/metodicke-prirucky-2/" TargetMode="External"/><Relationship Id="rId27" Type="http://schemas.openxmlformats.org/officeDocument/2006/relationships/hyperlink" Target="https://www.pdcs.sk/publikacie/detail/vychova-k-tolerancii-hro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6</Pages>
  <Words>1720</Words>
  <Characters>9809</Characters>
  <Application>Microsoft Office Word</Application>
  <DocSecurity>0</DocSecurity>
  <Lines>81</Lines>
  <Paragraphs>23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Lucka</dc:creator>
  <cp:lastModifiedBy>Lucka</cp:lastModifiedBy>
  <cp:revision>4</cp:revision>
  <cp:lastPrinted>2025-10-06T10:25:00Z</cp:lastPrinted>
  <dcterms:created xsi:type="dcterms:W3CDTF">2025-10-06T07:22:00Z</dcterms:created>
  <dcterms:modified xsi:type="dcterms:W3CDTF">2025-10-06T10:26:00Z</dcterms:modified>
</cp:coreProperties>
</file>